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16029" w14:textId="028E85CE" w:rsidR="00EB2467" w:rsidRDefault="00AA74EA">
      <w:pPr>
        <w:spacing w:after="115" w:line="259" w:lineRule="auto"/>
        <w:rPr>
          <w:b/>
          <w:sz w:val="36"/>
        </w:rPr>
      </w:pPr>
      <w:r>
        <w:rPr>
          <w:noProof/>
          <w:color w:val="11306E"/>
        </w:rPr>
        <mc:AlternateContent>
          <mc:Choice Requires="wps">
            <w:drawing>
              <wp:anchor distT="0" distB="0" distL="114300" distR="114300" simplePos="0" relativeHeight="251659264" behindDoc="0" locked="0" layoutInCell="1" allowOverlap="1" wp14:anchorId="1429BB6B" wp14:editId="3A1995A4">
                <wp:simplePos x="0" y="0"/>
                <wp:positionH relativeFrom="column">
                  <wp:posOffset>1236980</wp:posOffset>
                </wp:positionH>
                <wp:positionV relativeFrom="paragraph">
                  <wp:posOffset>1972945</wp:posOffset>
                </wp:positionV>
                <wp:extent cx="5481320" cy="1960880"/>
                <wp:effectExtent l="0" t="0" r="0" b="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1320" cy="196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29BB6B" id="Rectangle 23" o:spid="_x0000_s1026" style="position:absolute;left:0;text-align:left;margin-left:97.4pt;margin-top:155.35pt;width:431.6pt;height:15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ClSqwIAAKMFAAAOAAAAZHJzL2Uyb0RvYy54bWysVN1umzAUvp+0d7B8T/kpSQGVVG0I06Ru&#10;q9btARwwwZqxme2EdNPefccmJE17M23jAh3s4+Pz/XCub/YdRzuqNJMix+FFgBEVlayZ2OT465fS&#10;SzDShoiacClojp+oxjeLt2+uhz6jkWwlr6lCUETobOhz3BrTZ76vq5Z2RF/IngrYbKTqiIFPtfFr&#10;RQao3nE/CoK5P0hV90pWVGtYLcZNvHD1m4ZW5lPTaGoQzzH0Ztxbuffavv3FNck2ivQtqw5tkL/o&#10;oiNMwKXHUgUxBG0Ve1WqY5WSWjbmopKdL5uGVdRhADRh8ALNY0t66rAAObo/0qT/X9nq4+5BIVbn&#10;OLrESJAONPoMrBGx4RTBGhA09DqDvMf+QVmIur+X1TeNhFy2kEZvlZJDS0kNbYU23z87YD80HEXr&#10;4YOsoTzZGum42jeqswWBBbR3kjwdJaF7gypYnMVJeBmBchXshek8SBInmk+y6XivtHlHZYdskGMF&#10;3bvyZHevjW2HZFOKvU3IknHudOfibAESxxW4HI7aPduGk/FnGqSrZJXEXhzNV14cFIV3Wy5jb16G&#10;V7Pislgui/CXvTeMs5bVNRX2mslSYfxnkh3MPZrhaCotOattOduSVpv1kiu0I2Dp0j2OdNg5pfnn&#10;bTgSAMsLSGEUB3dR6pXz5MqLy3jmpVdB4gVhegdMx2lclOeQ7pmg/w4JDTlOZ9HMqfSs6RfYAve8&#10;xkayjhkYGpx1OU6OSSSzHlyJ2klrCONj/IwK2/6JCpB7Eto51pp0NLvZr/dQxTp3Lesn8K6S4Cxw&#10;IUw6CFqpfmA0wNTIsf6+JYpixN8L8L8dMVOgpmA9BURUcDTHBqMxXJpxFG17xTYtVA4dJ0Lewj/S&#10;MOfeUxeHPwsmgQNxmFp21Dz/dlmn2br4DQAA//8DAFBLAwQUAAYACAAAACEAlrN7zeIAAAAMAQAA&#10;DwAAAGRycy9kb3ducmV2LnhtbEyPzU7DMBCE70i8g7VI3KgdoCUJcaqKH7VHaCu13NzYJBH2Oord&#10;JvD0bE9wHM1o5ptiPjrLTqYPrUcJyUQAM1h53WItYbt5vUmBhahQK+vRSPg2Aebl5UWhcu0HfDen&#10;dawZlWDIlYQmxi7nPFSNcSpMfGeQvE/fOxVJ9jXXvRqo3Fl+K8SMO9UiLTSqM0+Nqb7WRydhmXaL&#10;/cr/DLV9+Vju3nbZ8yaLUl5fjYtHYNGM8S8MZ3xCh5KYDv6IOjBLOrsn9CjhLhEPwM4JMU3p3kHC&#10;LMmmwMuC/z9R/gIAAP//AwBQSwECLQAUAAYACAAAACEAtoM4kv4AAADhAQAAEwAAAAAAAAAAAAAA&#10;AAAAAAAAW0NvbnRlbnRfVHlwZXNdLnhtbFBLAQItABQABgAIAAAAIQA4/SH/1gAAAJQBAAALAAAA&#10;AAAAAAAAAAAAAC8BAABfcmVscy8ucmVsc1BLAQItABQABgAIAAAAIQDklClSqwIAAKMFAAAOAAAA&#10;AAAAAAAAAAAAAC4CAABkcnMvZTJvRG9jLnhtbFBLAQItABQABgAIAAAAIQCWs3vN4gAAAAwBAAAP&#10;AAAAAAAAAAAAAAAAAAUFAABkcnMvZG93bnJldi54bWxQSwUGAAAAAAQABADzAAAAFAYAAAAA&#10;" filled="f" stroked="f">
                <v:textbox inset="0,0,0,0">
                  <w:txbxContent>
                    <w:p w14:paraId="1F9D260E" w14:textId="77777777" w:rsidR="00D31BF6" w:rsidRPr="003356D9" w:rsidRDefault="009B5DFE" w:rsidP="003356D9">
                      <w:pPr>
                        <w:jc w:val="left"/>
                        <w:rPr>
                          <w:rFonts w:ascii="Arial" w:hAnsi="Arial" w:cs="Arial"/>
                          <w:b/>
                          <w:color w:val="11306E"/>
                          <w:sz w:val="44"/>
                        </w:rPr>
                      </w:pPr>
                      <w:r w:rsidRPr="003356D9">
                        <w:rPr>
                          <w:rFonts w:ascii="Arial" w:hAnsi="Arial" w:cs="Arial"/>
                          <w:b/>
                          <w:color w:val="11306E"/>
                          <w:sz w:val="44"/>
                        </w:rPr>
                        <w:t xml:space="preserve">Informacje o zgodności projektu z przepisami w zakresie ochrony środowiska </w:t>
                      </w:r>
                    </w:p>
                  </w:txbxContent>
                </v:textbox>
              </v:rect>
            </w:pict>
          </mc:Fallback>
        </mc:AlternateContent>
      </w:r>
      <w:r>
        <w:rPr>
          <w:noProof/>
          <w:color w:val="11306E"/>
        </w:rPr>
        <mc:AlternateContent>
          <mc:Choice Requires="wps">
            <w:drawing>
              <wp:anchor distT="45720" distB="45720" distL="114300" distR="114300" simplePos="0" relativeHeight="251658240" behindDoc="0" locked="0" layoutInCell="1" allowOverlap="1" wp14:anchorId="2007C174" wp14:editId="12727D4A">
                <wp:simplePos x="0" y="0"/>
                <wp:positionH relativeFrom="column">
                  <wp:posOffset>-631825</wp:posOffset>
                </wp:positionH>
                <wp:positionV relativeFrom="paragraph">
                  <wp:posOffset>-23495</wp:posOffset>
                </wp:positionV>
                <wp:extent cx="4525010" cy="400685"/>
                <wp:effectExtent l="0" t="0" r="0" b="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5010" cy="400685"/>
                        </a:xfrm>
                        <a:prstGeom prst="rect">
                          <a:avLst/>
                        </a:prstGeom>
                        <a:noFill/>
                        <a:ln w="9525">
                          <a:noFill/>
                          <a:miter lim="800000"/>
                          <a:headEnd/>
                          <a:tailEnd/>
                        </a:ln>
                      </wps:spPr>
                      <wps:txb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07C174" id="_x0000_t202" coordsize="21600,21600" o:spt="202" path="m,l,21600r21600,l21600,xe">
                <v:stroke joinstyle="miter"/>
                <v:path gradientshapeok="t" o:connecttype="rect"/>
              </v:shapetype>
              <v:shape id="Pole tekstowe 2" o:spid="_x0000_s1027" type="#_x0000_t202" style="position:absolute;left:0;text-align:left;margin-left:-49.75pt;margin-top:-1.85pt;width:356.3pt;height:31.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4PEAIAAAAEAAAOAAAAZHJzL2Uyb0RvYy54bWysU8Fu2zAMvQ/YPwi6L06MZE2NOEXXrsOA&#10;bivQ9QMYWY6FSqImKbGzrx8lp2mw3Yr5IEim+Mj3+LS6Goxme+mDQlvz2WTKmbQCG2W3NX/6efdh&#10;yVmIYBvQaGXNDzLwq/X7d6veVbLEDnUjPSMQG6re1byL0VVFEUQnDYQJOmkp2KI3EOnot0XjoSd0&#10;o4tyOv1Y9Ogb51HIEOjv7Rjk64zftlLEH20bZGS65tRbzKvP6yatxXoF1daD65Q4tgFv6MKAslT0&#10;BHULEdjOq3+gjBIeA7ZxItAU2LZKyMyB2Mymf7F57MDJzIXECe4kU/h/sOL7/sEz1dS8nF1wZsHQ&#10;kB5QSxblc4jYS1YmkXoXKrr76Oh2HD7hQMPOhIO7R/EcmMWbDuxWXnuPfSehoSZnKbM4Sx1xQgLZ&#10;9N+woVqwi5iBhtabpCBpwgidhnU4DUgOkQn6OV+UC5KJM0GxOY1/ucgloHrJdj7ELxINS5uaezJA&#10;Rof9fYipG6herqRiFu+U1tkE2rK+5pdUISecRYyK5FGtTM2X0/SNrkkkP9smJ0dQetxTAW2PrBPR&#10;kXIcNkNWOUuSFNlgcyAZPI6WpCdEmw79b856smPNw68deMmZ/mpJysvZfJ78mw/zxUVJB38e2ZxH&#10;wAqCqnnkbNzexOz5kfI1Sd6qrMZrJ8eWyWZZpOOTSD4+P+dbrw93/QcAAP//AwBQSwMEFAAGAAgA&#10;AAAhAMT6F8HfAAAACQEAAA8AAABkcnMvZG93bnJldi54bWxMj01PwzAMhu9I+w+RJ3HbkrJ10NJ0&#10;QiCuQ4wPiVvWeG1F41RNtpZ/j3eCmy0/ev28xXZynTjjEFpPGpKlAoFUedtSreH97XlxByJEQ9Z0&#10;nlDDDwbYlrOrwuTWj/SK532sBYdQyI2GJsY+lzJUDToTlr5H4tvRD85EXoda2sGMHO46eaPURjrT&#10;En9oTI+PDVbf+5PT8LE7fn2u1Uv95NJ+9JOS5DKp9fV8ergHEXGKfzBc9FkdSnY6+BPZIDoNiyxL&#10;GeVhdQuCgU2ySkAcNKTZGmRZyP8Nyl8AAAD//wMAUEsBAi0AFAAGAAgAAAAhALaDOJL+AAAA4QEA&#10;ABMAAAAAAAAAAAAAAAAAAAAAAFtDb250ZW50X1R5cGVzXS54bWxQSwECLQAUAAYACAAAACEAOP0h&#10;/9YAAACUAQAACwAAAAAAAAAAAAAAAAAvAQAAX3JlbHMvLnJlbHNQSwECLQAUAAYACAAAACEAdJvu&#10;DxACAAAABAAADgAAAAAAAAAAAAAAAAAuAgAAZHJzL2Uyb0RvYy54bWxQSwECLQAUAAYACAAAACEA&#10;xPoXwd8AAAAJAQAADwAAAAAAAAAAAAAAAABqBAAAZHJzL2Rvd25yZXYueG1sUEsFBgAAAAAEAAQA&#10;8wAAAHYFAAAAAA==&#10;" filled="f" stroked="f">
                <v:textbox>
                  <w:txbxContent>
                    <w:p w14:paraId="5817FFFC" w14:textId="77777777" w:rsidR="00D31BF6" w:rsidRPr="003356D9" w:rsidRDefault="00201718" w:rsidP="00D31BF6">
                      <w:pPr>
                        <w:rPr>
                          <w:rFonts w:ascii="Arial" w:hAnsi="Arial" w:cs="Arial"/>
                          <w:color w:val="11306E"/>
                          <w:sz w:val="24"/>
                        </w:rPr>
                      </w:pPr>
                      <w:r w:rsidRPr="003356D9">
                        <w:rPr>
                          <w:rFonts w:ascii="Arial" w:hAnsi="Arial" w:cs="Arial"/>
                          <w:color w:val="11306E"/>
                          <w:sz w:val="24"/>
                        </w:rPr>
                        <w:t xml:space="preserve">Załącznik </w:t>
                      </w:r>
                      <w:r w:rsidR="00D31BF6" w:rsidRPr="003356D9">
                        <w:rPr>
                          <w:rFonts w:ascii="Arial" w:hAnsi="Arial" w:cs="Arial"/>
                          <w:color w:val="11306E"/>
                          <w:sz w:val="24"/>
                        </w:rPr>
                        <w:t>do wniosku o dofinansowanie</w:t>
                      </w:r>
                    </w:p>
                  </w:txbxContent>
                </v:textbox>
                <w10:wrap type="square"/>
              </v:shape>
            </w:pict>
          </mc:Fallback>
        </mc:AlternateContent>
      </w:r>
      <w:r>
        <w:rPr>
          <w:noProof/>
          <w:color w:val="11306E"/>
        </w:rPr>
        <mc:AlternateContent>
          <mc:Choice Requires="wpg">
            <w:drawing>
              <wp:anchor distT="0" distB="0" distL="114300" distR="114300" simplePos="0" relativeHeight="251656192" behindDoc="0" locked="0" layoutInCell="1" allowOverlap="1" wp14:anchorId="649540DA" wp14:editId="42FDE57C">
                <wp:simplePos x="0" y="0"/>
                <wp:positionH relativeFrom="page">
                  <wp:posOffset>0</wp:posOffset>
                </wp:positionH>
                <wp:positionV relativeFrom="page">
                  <wp:posOffset>0</wp:posOffset>
                </wp:positionV>
                <wp:extent cx="7775575" cy="4516755"/>
                <wp:effectExtent l="0" t="0" r="0" b="0"/>
                <wp:wrapTopAndBottom/>
                <wp:docPr id="1" name="Group 8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75575" cy="4516755"/>
                          <a:chOff x="0" y="0"/>
                          <a:chExt cx="77759" cy="45360"/>
                        </a:xfrm>
                      </wpg:grpSpPr>
                      <wps:wsp>
                        <wps:cNvPr id="3" name="Shape 964"/>
                        <wps:cNvSpPr>
                          <a:spLocks/>
                        </wps:cNvSpPr>
                        <wps:spPr bwMode="auto">
                          <a:xfrm>
                            <a:off x="19440" y="19440"/>
                            <a:ext cx="58319" cy="25920"/>
                          </a:xfrm>
                          <a:custGeom>
                            <a:avLst/>
                            <a:gdLst>
                              <a:gd name="T0" fmla="*/ 0 w 5831993"/>
                              <a:gd name="T1" fmla="*/ 0 h 2592007"/>
                              <a:gd name="T2" fmla="*/ 58319 w 5831993"/>
                              <a:gd name="T3" fmla="*/ 0 h 2592007"/>
                              <a:gd name="T4" fmla="*/ 58319 w 5831993"/>
                              <a:gd name="T5" fmla="*/ 25920 h 2592007"/>
                              <a:gd name="T6" fmla="*/ 0 w 5831993"/>
                              <a:gd name="T7" fmla="*/ 25920 h 2592007"/>
                              <a:gd name="T8" fmla="*/ 0 w 5831993"/>
                              <a:gd name="T9" fmla="*/ 0 h 2592007"/>
                              <a:gd name="T10" fmla="*/ 0 60000 65536"/>
                              <a:gd name="T11" fmla="*/ 0 60000 65536"/>
                              <a:gd name="T12" fmla="*/ 0 60000 65536"/>
                              <a:gd name="T13" fmla="*/ 0 60000 65536"/>
                              <a:gd name="T14" fmla="*/ 0 60000 65536"/>
                              <a:gd name="T15" fmla="*/ 0 w 5831993"/>
                              <a:gd name="T16" fmla="*/ 0 h 2592007"/>
                              <a:gd name="T17" fmla="*/ 5831993 w 5831993"/>
                              <a:gd name="T18" fmla="*/ 2592007 h 2592007"/>
                            </a:gdLst>
                            <a:ahLst/>
                            <a:cxnLst>
                              <a:cxn ang="T10">
                                <a:pos x="T0" y="T1"/>
                              </a:cxn>
                              <a:cxn ang="T11">
                                <a:pos x="T2" y="T3"/>
                              </a:cxn>
                              <a:cxn ang="T12">
                                <a:pos x="T4" y="T5"/>
                              </a:cxn>
                              <a:cxn ang="T13">
                                <a:pos x="T6" y="T7"/>
                              </a:cxn>
                              <a:cxn ang="T14">
                                <a:pos x="T8" y="T9"/>
                              </a:cxn>
                            </a:cxnLst>
                            <a:rect l="T15" t="T16" r="T17" b="T18"/>
                            <a:pathLst>
                              <a:path w="5831993" h="2592007">
                                <a:moveTo>
                                  <a:pt x="0" y="0"/>
                                </a:moveTo>
                                <a:lnTo>
                                  <a:pt x="5831993" y="0"/>
                                </a:lnTo>
                                <a:lnTo>
                                  <a:pt x="5831993" y="2592007"/>
                                </a:lnTo>
                                <a:lnTo>
                                  <a:pt x="0" y="2592007"/>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4" name="Rectangle 148"/>
                        <wps:cNvSpPr>
                          <a:spLocks noChangeArrowheads="1"/>
                        </wps:cNvSpPr>
                        <wps:spPr bwMode="auto">
                          <a:xfrm>
                            <a:off x="63356" y="30325"/>
                            <a:ext cx="1581"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A44815" w14:textId="77777777" w:rsidR="000A3C9C" w:rsidRDefault="000A3C9C">
                              <w:pPr>
                                <w:spacing w:line="259" w:lineRule="auto"/>
                              </w:pPr>
                              <w:r>
                                <w:rPr>
                                  <w:b/>
                                  <w:color w:val="2B3160"/>
                                  <w:sz w:val="72"/>
                                </w:rPr>
                                <w:t xml:space="preserve"> </w:t>
                              </w:r>
                            </w:p>
                          </w:txbxContent>
                        </wps:txbx>
                        <wps:bodyPr rot="0" vert="horz" wrap="square" lIns="0" tIns="0" rIns="0" bIns="0" anchor="t" anchorCtr="0" upright="1">
                          <a:noAutofit/>
                        </wps:bodyPr>
                      </wps:wsp>
                      <wps:wsp>
                        <wps:cNvPr id="5" name="Shape 965"/>
                        <wps:cNvSpPr>
                          <a:spLocks/>
                        </wps:cNvSpPr>
                        <wps:spPr bwMode="auto">
                          <a:xfrm>
                            <a:off x="0" y="0"/>
                            <a:ext cx="66959" cy="28079"/>
                          </a:xfrm>
                          <a:custGeom>
                            <a:avLst/>
                            <a:gdLst>
                              <a:gd name="T0" fmla="*/ 0 w 6695999"/>
                              <a:gd name="T1" fmla="*/ 0 h 2807995"/>
                              <a:gd name="T2" fmla="*/ 66959 w 6695999"/>
                              <a:gd name="T3" fmla="*/ 0 h 2807995"/>
                              <a:gd name="T4" fmla="*/ 66959 w 6695999"/>
                              <a:gd name="T5" fmla="*/ 28079 h 2807995"/>
                              <a:gd name="T6" fmla="*/ 0 w 6695999"/>
                              <a:gd name="T7" fmla="*/ 28079 h 2807995"/>
                              <a:gd name="T8" fmla="*/ 0 w 6695999"/>
                              <a:gd name="T9" fmla="*/ 0 h 2807995"/>
                              <a:gd name="T10" fmla="*/ 0 60000 65536"/>
                              <a:gd name="T11" fmla="*/ 0 60000 65536"/>
                              <a:gd name="T12" fmla="*/ 0 60000 65536"/>
                              <a:gd name="T13" fmla="*/ 0 60000 65536"/>
                              <a:gd name="T14" fmla="*/ 0 60000 65536"/>
                              <a:gd name="T15" fmla="*/ 0 w 6695999"/>
                              <a:gd name="T16" fmla="*/ 0 h 2807995"/>
                              <a:gd name="T17" fmla="*/ 6695999 w 6695999"/>
                              <a:gd name="T18" fmla="*/ 2807995 h 2807995"/>
                            </a:gdLst>
                            <a:ahLst/>
                            <a:cxnLst>
                              <a:cxn ang="T10">
                                <a:pos x="T0" y="T1"/>
                              </a:cxn>
                              <a:cxn ang="T11">
                                <a:pos x="T2" y="T3"/>
                              </a:cxn>
                              <a:cxn ang="T12">
                                <a:pos x="T4" y="T5"/>
                              </a:cxn>
                              <a:cxn ang="T13">
                                <a:pos x="T6" y="T7"/>
                              </a:cxn>
                              <a:cxn ang="T14">
                                <a:pos x="T8" y="T9"/>
                              </a:cxn>
                            </a:cxnLst>
                            <a:rect l="T15" t="T16" r="T17" b="T18"/>
                            <a:pathLst>
                              <a:path w="6695999" h="2807995">
                                <a:moveTo>
                                  <a:pt x="0" y="0"/>
                                </a:moveTo>
                                <a:lnTo>
                                  <a:pt x="6695999" y="0"/>
                                </a:lnTo>
                                <a:lnTo>
                                  <a:pt x="6695999" y="2807995"/>
                                </a:lnTo>
                                <a:lnTo>
                                  <a:pt x="0" y="2807995"/>
                                </a:lnTo>
                                <a:lnTo>
                                  <a:pt x="0" y="0"/>
                                </a:lnTo>
                              </a:path>
                            </a:pathLst>
                          </a:custGeom>
                          <a:solidFill>
                            <a:srgbClr val="ACD0E8"/>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6" name="Shape 966"/>
                        <wps:cNvSpPr>
                          <a:spLocks/>
                        </wps:cNvSpPr>
                        <wps:spPr bwMode="auto">
                          <a:xfrm>
                            <a:off x="19440" y="19439"/>
                            <a:ext cx="12959" cy="8640"/>
                          </a:xfrm>
                          <a:custGeom>
                            <a:avLst/>
                            <a:gdLst>
                              <a:gd name="T0" fmla="*/ 0 w 1295997"/>
                              <a:gd name="T1" fmla="*/ 0 h 863994"/>
                              <a:gd name="T2" fmla="*/ 12959 w 1295997"/>
                              <a:gd name="T3" fmla="*/ 0 h 863994"/>
                              <a:gd name="T4" fmla="*/ 12959 w 1295997"/>
                              <a:gd name="T5" fmla="*/ 8640 h 863994"/>
                              <a:gd name="T6" fmla="*/ 0 w 1295997"/>
                              <a:gd name="T7" fmla="*/ 8640 h 863994"/>
                              <a:gd name="T8" fmla="*/ 0 w 1295997"/>
                              <a:gd name="T9" fmla="*/ 0 h 863994"/>
                              <a:gd name="T10" fmla="*/ 0 60000 65536"/>
                              <a:gd name="T11" fmla="*/ 0 60000 65536"/>
                              <a:gd name="T12" fmla="*/ 0 60000 65536"/>
                              <a:gd name="T13" fmla="*/ 0 60000 65536"/>
                              <a:gd name="T14" fmla="*/ 0 60000 65536"/>
                              <a:gd name="T15" fmla="*/ 0 w 1295997"/>
                              <a:gd name="T16" fmla="*/ 0 h 863994"/>
                              <a:gd name="T17" fmla="*/ 1295997 w 1295997"/>
                              <a:gd name="T18" fmla="*/ 863994 h 863994"/>
                            </a:gdLst>
                            <a:ahLst/>
                            <a:cxnLst>
                              <a:cxn ang="T10">
                                <a:pos x="T0" y="T1"/>
                              </a:cxn>
                              <a:cxn ang="T11">
                                <a:pos x="T2" y="T3"/>
                              </a:cxn>
                              <a:cxn ang="T12">
                                <a:pos x="T4" y="T5"/>
                              </a:cxn>
                              <a:cxn ang="T13">
                                <a:pos x="T6" y="T7"/>
                              </a:cxn>
                              <a:cxn ang="T14">
                                <a:pos x="T8" y="T9"/>
                              </a:cxn>
                            </a:cxnLst>
                            <a:rect l="T15" t="T16" r="T17" b="T18"/>
                            <a:pathLst>
                              <a:path w="1295997" h="863994">
                                <a:moveTo>
                                  <a:pt x="0" y="0"/>
                                </a:moveTo>
                                <a:lnTo>
                                  <a:pt x="1295997" y="0"/>
                                </a:lnTo>
                                <a:lnTo>
                                  <a:pt x="1295997" y="863994"/>
                                </a:lnTo>
                                <a:lnTo>
                                  <a:pt x="0" y="863994"/>
                                </a:lnTo>
                                <a:lnTo>
                                  <a:pt x="0" y="0"/>
                                </a:lnTo>
                              </a:path>
                            </a:pathLst>
                          </a:custGeom>
                          <a:solidFill>
                            <a:srgbClr val="384184"/>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7" name="Shape 967"/>
                        <wps:cNvSpPr>
                          <a:spLocks/>
                        </wps:cNvSpPr>
                        <wps:spPr bwMode="auto">
                          <a:xfrm>
                            <a:off x="32399" y="19439"/>
                            <a:ext cx="34560" cy="8640"/>
                          </a:xfrm>
                          <a:custGeom>
                            <a:avLst/>
                            <a:gdLst>
                              <a:gd name="T0" fmla="*/ 0 w 3456001"/>
                              <a:gd name="T1" fmla="*/ 0 h 863994"/>
                              <a:gd name="T2" fmla="*/ 34560 w 3456001"/>
                              <a:gd name="T3" fmla="*/ 0 h 863994"/>
                              <a:gd name="T4" fmla="*/ 34560 w 3456001"/>
                              <a:gd name="T5" fmla="*/ 8640 h 863994"/>
                              <a:gd name="T6" fmla="*/ 0 w 3456001"/>
                              <a:gd name="T7" fmla="*/ 8640 h 863994"/>
                              <a:gd name="T8" fmla="*/ 0 w 3456001"/>
                              <a:gd name="T9" fmla="*/ 0 h 863994"/>
                              <a:gd name="T10" fmla="*/ 0 60000 65536"/>
                              <a:gd name="T11" fmla="*/ 0 60000 65536"/>
                              <a:gd name="T12" fmla="*/ 0 60000 65536"/>
                              <a:gd name="T13" fmla="*/ 0 60000 65536"/>
                              <a:gd name="T14" fmla="*/ 0 60000 65536"/>
                              <a:gd name="T15" fmla="*/ 0 w 3456001"/>
                              <a:gd name="T16" fmla="*/ 0 h 863994"/>
                              <a:gd name="T17" fmla="*/ 3456001 w 3456001"/>
                              <a:gd name="T18" fmla="*/ 863994 h 863994"/>
                            </a:gdLst>
                            <a:ahLst/>
                            <a:cxnLst>
                              <a:cxn ang="T10">
                                <a:pos x="T0" y="T1"/>
                              </a:cxn>
                              <a:cxn ang="T11">
                                <a:pos x="T2" y="T3"/>
                              </a:cxn>
                              <a:cxn ang="T12">
                                <a:pos x="T4" y="T5"/>
                              </a:cxn>
                              <a:cxn ang="T13">
                                <a:pos x="T6" y="T7"/>
                              </a:cxn>
                              <a:cxn ang="T14">
                                <a:pos x="T8" y="T9"/>
                              </a:cxn>
                            </a:cxnLst>
                            <a:rect l="T15" t="T16" r="T17" b="T18"/>
                            <a:pathLst>
                              <a:path w="3456001" h="863994">
                                <a:moveTo>
                                  <a:pt x="0" y="0"/>
                                </a:moveTo>
                                <a:lnTo>
                                  <a:pt x="3456001" y="0"/>
                                </a:lnTo>
                                <a:lnTo>
                                  <a:pt x="3456001" y="863994"/>
                                </a:lnTo>
                                <a:lnTo>
                                  <a:pt x="0" y="863994"/>
                                </a:lnTo>
                                <a:lnTo>
                                  <a:pt x="0" y="0"/>
                                </a:lnTo>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8" name="Shape 161"/>
                        <wps:cNvSpPr>
                          <a:spLocks/>
                        </wps:cNvSpPr>
                        <wps:spPr bwMode="auto">
                          <a:xfrm>
                            <a:off x="24808" y="19440"/>
                            <a:ext cx="6823" cy="4189"/>
                          </a:xfrm>
                          <a:custGeom>
                            <a:avLst/>
                            <a:gdLst>
                              <a:gd name="T0" fmla="*/ 1710 w 682282"/>
                              <a:gd name="T1" fmla="*/ 0 h 418922"/>
                              <a:gd name="T2" fmla="*/ 5075 w 682282"/>
                              <a:gd name="T3" fmla="*/ 0 h 418922"/>
                              <a:gd name="T4" fmla="*/ 6823 w 682282"/>
                              <a:gd name="T5" fmla="*/ 791 h 418922"/>
                              <a:gd name="T6" fmla="*/ 3953 w 682282"/>
                              <a:gd name="T7" fmla="*/ 2001 h 418922"/>
                              <a:gd name="T8" fmla="*/ 2444 w 682282"/>
                              <a:gd name="T9" fmla="*/ 4189 h 418922"/>
                              <a:gd name="T10" fmla="*/ 1880 w 682282"/>
                              <a:gd name="T11" fmla="*/ 2646 h 418922"/>
                              <a:gd name="T12" fmla="*/ 0 w 682282"/>
                              <a:gd name="T13" fmla="*/ 2993 h 418922"/>
                              <a:gd name="T14" fmla="*/ 1692 w 682282"/>
                              <a:gd name="T15" fmla="*/ 1238 h 418922"/>
                              <a:gd name="T16" fmla="*/ 1710 w 682282"/>
                              <a:gd name="T17" fmla="*/ 0 h 418922"/>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82282"/>
                              <a:gd name="T28" fmla="*/ 0 h 418922"/>
                              <a:gd name="T29" fmla="*/ 682282 w 682282"/>
                              <a:gd name="T30" fmla="*/ 418922 h 418922"/>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82282" h="418922">
                                <a:moveTo>
                                  <a:pt x="170967" y="0"/>
                                </a:moveTo>
                                <a:lnTo>
                                  <a:pt x="507454" y="0"/>
                                </a:lnTo>
                                <a:cubicBezTo>
                                  <a:pt x="537693" y="44437"/>
                                  <a:pt x="682282" y="79096"/>
                                  <a:pt x="682282" y="79096"/>
                                </a:cubicBezTo>
                                <a:cubicBezTo>
                                  <a:pt x="682282" y="79096"/>
                                  <a:pt x="456692" y="128702"/>
                                  <a:pt x="395338" y="200127"/>
                                </a:cubicBezTo>
                                <a:cubicBezTo>
                                  <a:pt x="335204" y="269621"/>
                                  <a:pt x="244411" y="418922"/>
                                  <a:pt x="244411" y="418922"/>
                                </a:cubicBezTo>
                                <a:cubicBezTo>
                                  <a:pt x="244411" y="418922"/>
                                  <a:pt x="241541" y="286868"/>
                                  <a:pt x="187947" y="264604"/>
                                </a:cubicBezTo>
                                <a:cubicBezTo>
                                  <a:pt x="137490" y="243611"/>
                                  <a:pt x="0" y="299339"/>
                                  <a:pt x="0" y="299339"/>
                                </a:cubicBezTo>
                                <a:cubicBezTo>
                                  <a:pt x="0" y="299339"/>
                                  <a:pt x="127445" y="193624"/>
                                  <a:pt x="169151" y="123825"/>
                                </a:cubicBezTo>
                                <a:cubicBezTo>
                                  <a:pt x="188341" y="91948"/>
                                  <a:pt x="182817" y="43523"/>
                                  <a:pt x="17096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9" name="Shape 162"/>
                        <wps:cNvSpPr>
                          <a:spLocks/>
                        </wps:cNvSpPr>
                        <wps:spPr bwMode="auto">
                          <a:xfrm>
                            <a:off x="23662" y="23629"/>
                            <a:ext cx="6218" cy="4450"/>
                          </a:xfrm>
                          <a:custGeom>
                            <a:avLst/>
                            <a:gdLst>
                              <a:gd name="T0" fmla="*/ 3590 w 621716"/>
                              <a:gd name="T1" fmla="*/ 0 h 445071"/>
                              <a:gd name="T2" fmla="*/ 3781 w 621716"/>
                              <a:gd name="T3" fmla="*/ 1952 h 445071"/>
                              <a:gd name="T4" fmla="*/ 6218 w 621716"/>
                              <a:gd name="T5" fmla="*/ 2335 h 445071"/>
                              <a:gd name="T6" fmla="*/ 3635 w 621716"/>
                              <a:gd name="T7" fmla="*/ 3923 h 445071"/>
                              <a:gd name="T8" fmla="*/ 3544 w 621716"/>
                              <a:gd name="T9" fmla="*/ 4168 h 445071"/>
                              <a:gd name="T10" fmla="*/ 3459 w 621716"/>
                              <a:gd name="T11" fmla="*/ 4450 h 445071"/>
                              <a:gd name="T12" fmla="*/ 284 w 621716"/>
                              <a:gd name="T13" fmla="*/ 4450 h 445071"/>
                              <a:gd name="T14" fmla="*/ 528 w 621716"/>
                              <a:gd name="T15" fmla="*/ 4015 h 445071"/>
                              <a:gd name="T16" fmla="*/ 664 w 621716"/>
                              <a:gd name="T17" fmla="*/ 3638 h 445071"/>
                              <a:gd name="T18" fmla="*/ 0 w 621716"/>
                              <a:gd name="T19" fmla="*/ 2200 h 445071"/>
                              <a:gd name="T20" fmla="*/ 1885 w 621716"/>
                              <a:gd name="T21" fmla="*/ 1938 h 445071"/>
                              <a:gd name="T22" fmla="*/ 3590 w 621716"/>
                              <a:gd name="T23" fmla="*/ 0 h 445071"/>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w 621716"/>
                              <a:gd name="T37" fmla="*/ 0 h 445071"/>
                              <a:gd name="T38" fmla="*/ 621716 w 621716"/>
                              <a:gd name="T39" fmla="*/ 445071 h 445071"/>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T36" t="T37" r="T38" b="T39"/>
                            <a:pathLst>
                              <a:path w="621716" h="445071">
                                <a:moveTo>
                                  <a:pt x="358978" y="0"/>
                                </a:moveTo>
                                <a:cubicBezTo>
                                  <a:pt x="358978" y="0"/>
                                  <a:pt x="327330" y="163424"/>
                                  <a:pt x="378041" y="195250"/>
                                </a:cubicBezTo>
                                <a:cubicBezTo>
                                  <a:pt x="432384" y="228981"/>
                                  <a:pt x="621716" y="233528"/>
                                  <a:pt x="621716" y="233528"/>
                                </a:cubicBezTo>
                                <a:cubicBezTo>
                                  <a:pt x="621716" y="233528"/>
                                  <a:pt x="394424" y="316802"/>
                                  <a:pt x="363423" y="392379"/>
                                </a:cubicBezTo>
                                <a:cubicBezTo>
                                  <a:pt x="360305" y="399739"/>
                                  <a:pt x="357302" y="408013"/>
                                  <a:pt x="354379" y="416898"/>
                                </a:cubicBezTo>
                                <a:lnTo>
                                  <a:pt x="345825" y="445071"/>
                                </a:lnTo>
                                <a:lnTo>
                                  <a:pt x="28392" y="445071"/>
                                </a:lnTo>
                                <a:lnTo>
                                  <a:pt x="52827" y="401515"/>
                                </a:lnTo>
                                <a:cubicBezTo>
                                  <a:pt x="59423" y="387696"/>
                                  <a:pt x="64199" y="374859"/>
                                  <a:pt x="66345" y="363842"/>
                                </a:cubicBezTo>
                                <a:cubicBezTo>
                                  <a:pt x="79743" y="294412"/>
                                  <a:pt x="0" y="220066"/>
                                  <a:pt x="0" y="220066"/>
                                </a:cubicBezTo>
                                <a:cubicBezTo>
                                  <a:pt x="0" y="220066"/>
                                  <a:pt x="116561" y="237516"/>
                                  <a:pt x="188455" y="193840"/>
                                </a:cubicBezTo>
                                <a:cubicBezTo>
                                  <a:pt x="264160" y="147854"/>
                                  <a:pt x="358978" y="0"/>
                                  <a:pt x="358978"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0" name="Shape 163"/>
                        <wps:cNvSpPr>
                          <a:spLocks/>
                        </wps:cNvSpPr>
                        <wps:spPr bwMode="auto">
                          <a:xfrm>
                            <a:off x="20388" y="22302"/>
                            <a:ext cx="4420" cy="4660"/>
                          </a:xfrm>
                          <a:custGeom>
                            <a:avLst/>
                            <a:gdLst>
                              <a:gd name="T0" fmla="*/ 2044 w 441985"/>
                              <a:gd name="T1" fmla="*/ 0 h 465976"/>
                              <a:gd name="T2" fmla="*/ 2044 w 441985"/>
                              <a:gd name="T3" fmla="*/ 0 h 465976"/>
                              <a:gd name="T4" fmla="*/ 2204 w 441985"/>
                              <a:gd name="T5" fmla="*/ 866 h 465976"/>
                              <a:gd name="T6" fmla="*/ 2645 w 441985"/>
                              <a:gd name="T7" fmla="*/ 916 h 465976"/>
                              <a:gd name="T8" fmla="*/ 3112 w 441985"/>
                              <a:gd name="T9" fmla="*/ 967 h 465976"/>
                              <a:gd name="T10" fmla="*/ 4420 w 441985"/>
                              <a:gd name="T11" fmla="*/ 131 h 465976"/>
                              <a:gd name="T12" fmla="*/ 4420 w 441985"/>
                              <a:gd name="T13" fmla="*/ 131 h 465976"/>
                              <a:gd name="T14" fmla="*/ 4420 w 441985"/>
                              <a:gd name="T15" fmla="*/ 131 h 465976"/>
                              <a:gd name="T16" fmla="*/ 3138 w 441985"/>
                              <a:gd name="T17" fmla="*/ 1460 h 465976"/>
                              <a:gd name="T18" fmla="*/ 3036 w 441985"/>
                              <a:gd name="T19" fmla="*/ 2000 h 465976"/>
                              <a:gd name="T20" fmla="*/ 2933 w 441985"/>
                              <a:gd name="T21" fmla="*/ 2548 h 465976"/>
                              <a:gd name="T22" fmla="*/ 3274 w 441985"/>
                              <a:gd name="T23" fmla="*/ 3528 h 465976"/>
                              <a:gd name="T24" fmla="*/ 3274 w 441985"/>
                              <a:gd name="T25" fmla="*/ 3528 h 465976"/>
                              <a:gd name="T26" fmla="*/ 3274 w 441985"/>
                              <a:gd name="T27" fmla="*/ 3528 h 465976"/>
                              <a:gd name="T28" fmla="*/ 2328 w 441985"/>
                              <a:gd name="T29" fmla="*/ 2996 h 465976"/>
                              <a:gd name="T30" fmla="*/ 1831 w 441985"/>
                              <a:gd name="T31" fmla="*/ 3375 h 465976"/>
                              <a:gd name="T32" fmla="*/ 1355 w 441985"/>
                              <a:gd name="T33" fmla="*/ 3737 h 465976"/>
                              <a:gd name="T34" fmla="*/ 481 w 441985"/>
                              <a:gd name="T35" fmla="*/ 4660 h 465976"/>
                              <a:gd name="T36" fmla="*/ 481 w 441985"/>
                              <a:gd name="T37" fmla="*/ 4660 h 465976"/>
                              <a:gd name="T38" fmla="*/ 481 w 441985"/>
                              <a:gd name="T39" fmla="*/ 4660 h 465976"/>
                              <a:gd name="T40" fmla="*/ 954 w 441985"/>
                              <a:gd name="T41" fmla="*/ 3491 h 465976"/>
                              <a:gd name="T42" fmla="*/ 843 w 441985"/>
                              <a:gd name="T43" fmla="*/ 3053 h 465976"/>
                              <a:gd name="T44" fmla="*/ 738 w 441985"/>
                              <a:gd name="T45" fmla="*/ 2629 h 465976"/>
                              <a:gd name="T46" fmla="*/ 0 w 441985"/>
                              <a:gd name="T47" fmla="*/ 2523 h 465976"/>
                              <a:gd name="T48" fmla="*/ 0 w 441985"/>
                              <a:gd name="T49" fmla="*/ 2523 h 465976"/>
                              <a:gd name="T50" fmla="*/ 0 w 441985"/>
                              <a:gd name="T51" fmla="*/ 2523 h 465976"/>
                              <a:gd name="T52" fmla="*/ 891 w 441985"/>
                              <a:gd name="T53" fmla="*/ 2106 h 465976"/>
                              <a:gd name="T54" fmla="*/ 1321 w 441985"/>
                              <a:gd name="T55" fmla="*/ 1629 h 465976"/>
                              <a:gd name="T56" fmla="*/ 1766 w 441985"/>
                              <a:gd name="T57" fmla="*/ 1134 h 465976"/>
                              <a:gd name="T58" fmla="*/ 2044 w 441985"/>
                              <a:gd name="T59" fmla="*/ 0 h 465976"/>
                              <a:gd name="T60" fmla="*/ 2044 w 441985"/>
                              <a:gd name="T61" fmla="*/ 0 h 46597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w 441985"/>
                              <a:gd name="T94" fmla="*/ 0 h 465976"/>
                              <a:gd name="T95" fmla="*/ 441985 w 441985"/>
                              <a:gd name="T96" fmla="*/ 465976 h 46597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T93" t="T94" r="T95" b="T96"/>
                            <a:pathLst>
                              <a:path w="441985" h="465976">
                                <a:moveTo>
                                  <a:pt x="204407" y="0"/>
                                </a:moveTo>
                                <a:cubicBezTo>
                                  <a:pt x="204407" y="0"/>
                                  <a:pt x="220345" y="86601"/>
                                  <a:pt x="264541" y="91567"/>
                                </a:cubicBezTo>
                                <a:cubicBezTo>
                                  <a:pt x="311175" y="96647"/>
                                  <a:pt x="441985" y="13106"/>
                                  <a:pt x="441985" y="13106"/>
                                </a:cubicBezTo>
                                <a:cubicBezTo>
                                  <a:pt x="441985" y="13106"/>
                                  <a:pt x="313804" y="145986"/>
                                  <a:pt x="303556" y="199974"/>
                                </a:cubicBezTo>
                                <a:cubicBezTo>
                                  <a:pt x="293294" y="254762"/>
                                  <a:pt x="327419" y="352781"/>
                                  <a:pt x="327419" y="352781"/>
                                </a:cubicBezTo>
                                <a:cubicBezTo>
                                  <a:pt x="327419" y="352781"/>
                                  <a:pt x="232842" y="299542"/>
                                  <a:pt x="183134" y="337452"/>
                                </a:cubicBezTo>
                                <a:cubicBezTo>
                                  <a:pt x="135496" y="373672"/>
                                  <a:pt x="48133" y="465976"/>
                                  <a:pt x="48133" y="465976"/>
                                </a:cubicBezTo>
                                <a:cubicBezTo>
                                  <a:pt x="48133" y="465976"/>
                                  <a:pt x="95352" y="349047"/>
                                  <a:pt x="84315" y="305283"/>
                                </a:cubicBezTo>
                                <a:cubicBezTo>
                                  <a:pt x="73749" y="262839"/>
                                  <a:pt x="0" y="252260"/>
                                  <a:pt x="0" y="252260"/>
                                </a:cubicBezTo>
                                <a:cubicBezTo>
                                  <a:pt x="0" y="252260"/>
                                  <a:pt x="89129" y="210566"/>
                                  <a:pt x="132131" y="162852"/>
                                </a:cubicBezTo>
                                <a:cubicBezTo>
                                  <a:pt x="176581" y="113398"/>
                                  <a:pt x="204407" y="0"/>
                                  <a:pt x="204407" y="0"/>
                                </a:cubicBezTo>
                                <a:close/>
                              </a:path>
                            </a:pathLst>
                          </a:custGeom>
                          <a:solidFill>
                            <a:srgbClr val="3F5D9A"/>
                          </a:solidFill>
                          <a:ln>
                            <a:noFill/>
                          </a:ln>
                          <a:extLst>
                            <a:ext uri="{91240B29-F687-4F45-9708-019B960494DF}">
                              <a14:hiddenLine xmlns:a14="http://schemas.microsoft.com/office/drawing/2010/main" w="0">
                                <a:solidFill>
                                  <a:srgbClr val="000000"/>
                                </a:solidFill>
                                <a:miter lim="127000"/>
                                <a:headEnd/>
                                <a:tailEnd/>
                              </a14:hiddenLine>
                            </a:ext>
                          </a:extLst>
                        </wps:spPr>
                        <wps:bodyPr rot="0" vert="horz" wrap="square" lIns="91440" tIns="45720" rIns="91440" bIns="45720" anchor="t" anchorCtr="0" upright="1">
                          <a:noAutofit/>
                        </wps:bodyPr>
                      </wps:wsp>
                      <wps:wsp>
                        <wps:cNvPr id="11" name="Rectangle 865"/>
                        <wps:cNvSpPr>
                          <a:spLocks noChangeArrowheads="1"/>
                        </wps:cNvSpPr>
                        <wps:spPr bwMode="auto">
                          <a:xfrm>
                            <a:off x="23632" y="30325"/>
                            <a:ext cx="201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54702" w14:textId="77777777" w:rsidR="000A3C9C" w:rsidRDefault="000A3C9C">
                              <w:pPr>
                                <w:spacing w:line="259" w:lineRule="auto"/>
                              </w:pPr>
                            </w:p>
                          </w:txbxContent>
                        </wps:txbx>
                        <wps:bodyPr rot="0" vert="horz" wrap="square" lIns="0" tIns="0" rIns="0" bIns="0" anchor="t" anchorCtr="0" upright="1">
                          <a:noAutofit/>
                        </wps:bodyPr>
                      </wps:wsp>
                      <wps:wsp>
                        <wps:cNvPr id="12" name="Rectangle 13"/>
                        <wps:cNvSpPr>
                          <a:spLocks noChangeArrowheads="1"/>
                        </wps:cNvSpPr>
                        <wps:spPr bwMode="auto">
                          <a:xfrm>
                            <a:off x="25146" y="30325"/>
                            <a:ext cx="50653" cy="8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609D4" w14:textId="77777777" w:rsidR="000A3C9C" w:rsidRPr="00F676F4" w:rsidRDefault="000A3C9C">
                              <w:pPr>
                                <w:spacing w:line="259" w:lineRule="auto"/>
                                <w:rPr>
                                  <w:rFonts w:ascii="Open Sans" w:hAnsi="Open Sans"/>
                                  <w:sz w:val="70"/>
                                  <w:szCs w:val="70"/>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49540DA" id="Group 884" o:spid="_x0000_s1028" style="position:absolute;left:0;text-align:left;margin-left:0;margin-top:0;width:612.25pt;height:355.65pt;z-index:251656192;mso-position-horizontal-relative:page;mso-position-vertical-relative:page;mso-width-relative:margin;mso-height-relative:margin" coordsize="77759,45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MlDRRIAAM1uAAAOAAAAZHJzL2Uyb0RvYy54bWzsXW1vG8cR/l6g/+HAjwUU3d7eqxA5cCwr&#10;KJC2QaP+AJqiJKIUyZK0Zafof+8z+3I3c7xdnmwlcBAmgEXq5mZ35tmdt507ffvdx8dl8mG+3S3W&#10;q8uJ+iadJPPVbH27WN1fTv51c31WT5Ldfrq6nS7Xq/nl5NN8N/nu1Z//9O3T5mKerR/Wy9v5NgGT&#10;1e7iaXM5edjvNxfn57vZw/xxuvtmvZmvcPFuvX2c7vF1e39+u50+gfvj8jxL0/L8ab293WzXs/lu&#10;h99e2YuTV4b/3d18tv/H3d1uvk+WlxPMbW/+3Zp/39G/56++nV7cb6ebh8XMTWP6GbN4nC5WGLRl&#10;dTXdT5P328UBq8fFbLvere/238zWj+fru7vFbG5kgDQq7Unzw3b9fmNkub94ut+0aoJqe3r6bLaz&#10;v3/4aZssboHdJFlNHwGRGTWp65yU87S5vwDND9vNz5uftlZCfPxxPfv3DpfP+9fp+70lTt49/W19&#10;C4bT9/u1Uc7Hu+0jsYDYyUeDwacWg/nHfTLDL6uqKoqqmCQzXMsLVeKrRWn2ACgP7ps9vGV3Nv4+&#10;XRpsz6cXdlAzUTcxkgqrbdcpdPdlCv35YbqZG5x2pCynUO0Vai4nTekUami8NndclewKzXAHjR9V&#10;omryHAsbyrKfzIL2yixqrZxKsqLJpEqmF7P3u/0P87XBZPrhx93e7oZbfDJI37oVcYMB7h6X2Bh/&#10;OU/S5CkxfBvtdk9LhiXEyB4SM2Za9ckyRmY4hTlCh2M45ozsCEesrJajmV8SnGfJSCNSV4zsCEcY&#10;w3bwCEdAxsiC81MSljLFf0lZFLrsa1xJZGKUHBxwi/CU2MQoOTxxnhydiIKUhCasIY6NW7ThxaY4&#10;PG7tytUBc3Lvd8f0wW+Y2ceV2zH4lEzJ890AG9pCm/WOLBZtIOzQG0XAgAno6CojV4IcIBC52WCD&#10;5Jkgh36J3NjJQXItyKE8Ijf7cpA8F+TQCpE3fO72Nif1Fl6W/OuNAnzwsDcED3zsjYL64WVvoFhj&#10;WTbTPSnNKAYfk6fLibckycPlxJsLuv64/jC/WRvKfc/mY+zu6nLFqVpumLA3dp7C/9wYfpzSj2ux&#10;8XT+p6W3AI6nlKNjyiS7wb5VAumQGeDderm4vV4slyT0bnv/7s1ym3yYQq+v31ylb40KcYsgW5pl&#10;tFrTbX72dDvsv9MzeQITh/y3UVmefp81Z9dlXZ3l13lx1lRpfZaq5vumTPMmv7r+HwGv8ouHxe3t&#10;fPXjYjX3MZHKx7lIF53ZaMZERYSy3Qxi6kJCsjKpV5kge1zsER8uF4/wb1nliKYXD/Pp7dvVrVlV&#10;++liaT+fy7kbdUMB/qdRCQIB61ltFPBuffsJXna7xroFxohk8eFhvf1lkjwhKryc7P7zfrqdT5Ll&#10;X1eIEhplvO3efMmLCi412fIr7/iV6WoGVpeT/QRWgT6+2eMbbnm/2S7uHzCS3far9WuESHcL8r9m&#10;fnZW7gsCld8oYoEdsSHgP7GjYceW80TlZuGR0hDZ9KKWZLV+8wC6+evtdv1EmEBF1saJG7zKjwYz&#10;pdaFtU461ZmL+3wwo4oabozCwjrDJ7vefUi52dpQJqEPlxMyScaI+bCGdqAjoQ3SbpnpxbP2UNq8&#10;rd/W+VmelW/P8vTq6uz19Zv8rLxWVXGlr968uVJyD9HO/PI9ZExC0D5cm/+cQtjuYdvB2hUowWwH&#10;8+MrMAtNAYzjshnDcMwy1IbK+pgXswz7j+8+msQoI8a0hJ9pK7DPrZ1obQQ+WPuAD7832wDXbm2D&#10;z2bM7hTbHM7pS7MZKMa7brtIKSUsy6bwWUydVj4Q8VufO1G/3Vmcdt+mJ2DOwuqnxPBtDDui98mO&#10;jJURW9KYjTNGHRkPlA0nBJYBjjJSDnLkYfIRjjxONvOjOHV4njJUDs6RR8pHOPIwmYL0gNQHWczw&#10;/P4AWUxAQYdZTEBDHBvHK6x2mcVYjnJ1wA2cshjKwKCILnf7kizGA2yyGAci+bUuT+FZhHdn3VWZ&#10;a7TcvCnEPD2F/2n5cUq2/YP01ryOp/QztaOC7SmLkQnYKYv5+rIYODwZqZhy2EtHKqLuql0Q0aYq&#10;WRux1CXKszJX+eyARRHb5qCe2g9Y6lI3jSk287CGxyuGEVxIgGE/XhlmyMOVIwx5uEIKgT8a5tkP&#10;VgIT5A4xyq8fqgT49UOV4cn9ASKVgH4OIpWAgjgujlV4lYlAxTIU6wLu5hSmvGiY4tGlMMUh+PlR&#10;SsvsaJTCKbuFcyRIGU3oretLxCi6zpU998TsWCXlmVWiU6WVivynSit1JAyfDcNQyhjFOPWXjlF0&#10;hkDAVFQQrfRjFJ0XOCO39dQXjFEM29SUZ3n08fwYxTCC9wgwfH6McoThZ8cogQlyX/isGCXA7xSj&#10;uOaDgH4+J0ZxrMKr7BSjmMPs3/BA2KP7IjFKy+xojMIpR4ceowlfNEa5Lq6a14enPacYBVn29OJ0&#10;GmwaJ5/VEDgcoyB35jGKKo1Tf+kYJcvr1HaYDPSvlXUGP286AVX9Iuc+qlLmyKLOstoc7MWCFCQD&#10;TXZAxQspRVoV8B6Y5wC7fogyzI6XUUjeIDseoFSNQq48zJDXUHRThBnyCAW9tGGOvIqS5XkenCKP&#10;UWhywTmKUoqq6wgmPHLMyrwM8+TARBhyWLKm0WGGHBpVNllQbmp8ao8WVabrME+OTnwxcnioYjaM&#10;tohQ4s11HJ0oJXW1tOLEKTk6cUqJTqRdkLb8yNE5QPHROUBxSg5QnFICFLICGd89YRwzjo61J8Hl&#10;pjk+dlmI9fGMylktWv3s+VCkTbER5IAUgVW4TRHriFyyb4IEWkQebFPMZBMkgCDyYJsiLDPnbp2I&#10;bFPkLZZYVpycLBCxR2usrc4f9GRmMupVTloV7Mp0zSxeXOXkhXEIjVDKKTmJ0TbJbgCYA4eUGRYf&#10;+pxuaHVRqyUtH2q1xNIwYVDbZWjP7KgJzzkpCqydKSF9dIeQ9khRVWlTgjl046PWjkSePsL55YUV&#10;0pN6gtn7d4vZ9/NfRHOmrkr0jBNn+BDtjjHcQaZ1oHStajABJ4Rp1fTz5tdIKWII+e04UxQ/YNDN&#10;ZFRWV6nz8vZG8prarifyi9C1w+PokOhfy1KrkqxsSqxoi4YRhFwndWKTAlhkYcccvDhKzME7Absb&#10;UxW5HTOrS/zPJ6Tqqskt1uRZMfGxcipd5Y3dQVmuS7uJ/Jju93CtvuZk59L//Sjp+jf5QYBKnsOq&#10;Q5mq0SU2K9M0nLUqrNTkjW0n4ajhEItop68GAWlPXeg7tOrKgbN7/MHKNrBt5JKcLde7uVXvFxyi&#10;61Pyd2oFRivir/7wEtyJTP7aLsjDNmBa1SItpC+jHl7KdFlaI4xPcGFmC/tDdFhP2GCT/OWFdzBf&#10;1PSni8bkBRkC78NnZETUiXAbg1bOfg93/emqVhSjDbLjQaxCoysFaIMc4S3aaJdEDnLkIWwGRxPk&#10;yCNYXYIwNEfYsnZo3SD1DM0ROHSEhU0AB6XmQWyuSpMHDUotEkAU35rgJMWzS6TC4CwpQmunmdUm&#10;TR2cJUK4jjDOkqNTZGFwRAaYpyqMjqhTl2VklgKe0iaVw8rk+ERWOEcnQ2QT1KRIAOESw0sIEU6n&#10;SjjiMOII1zvK6E7sJYChRQmX3zGMZ2p868Qp+d6JU3J04pQSnVjmywGK8hQZYJySAxSn5ADFKfn+&#10;iVOOxkiPxgiPN3LcQ8YNCQYnC60iivNbo2FNedAUIZztaK01F1sIEebIjpVebmmD3HDe3cssrcuM&#10;5N0yrwQGiJIjeXcl0lCXhbZJT/9ZRaScPJGG/oi7r84eptGyZnA878ba5vyP591a1g2O591aVg7I&#10;IpMIiO1tgH4gg+7VDpzMeLY6dIOsHZA9pRFsPkiJSF+pWP5caDKW5gZRbLA39p+6pP1ApQBa8FQK&#10;oBVtSgEunhoqBVi3aEoB1qMMlQJ0UTeVFdWHX10pQGY3Ngnq3+BzNZ1VmiwWJFKlzmWuhigqdRkX&#10;xUltpCcHkN/scDn6G9CtQ2xRfm/sM2F+TBeVmYuUlYtMbvDiqPxw8E4/psaz+OSVMCGN4KdXVCDJ&#10;bfmDYq32MRYpmfzm1FqmOrWpLvo5KplU66LSGIjGzNM6tdWpdkIF6iwwWnQRE2qMEg7k9EUbN1pe&#10;UMJs7mmjDdzjqfxPS53VEGYsMVCgupWZKvJzXxfzHIdkL5pWaTXKR7IwlCvX3oJqRI1HhEz6YOdV&#10;QttOZYiccpO9HAg+NGDVVLlFKQOaMD6MqatF0HtHxET6vx81UP8mj5lSZYGjNtISVglegMFngFgs&#10;x/sw6CIFW21rsZREfnNAlVgBbg/mVY26HRMsuHEPLYDkfapqrPCg8OkBZ/8841f+gDMFH7KsYfyr&#10;KF68wFOMWapr6zezjIyz2Wm+rAEXgVmYskbZe0kNFbU/440sqDhTFglr1dQHjynK8B9RcFk01UHx&#10;Aya8DYKj7GTkH2LHo34kmuHZwZS149alOdsdnB8P+VGqpnx0WFwe9DcqzBDwtANrpehod5ghD/lx&#10;MELx/uAMRUGDMA5yFAUNpc2x+zBLjkqcJYclypIjE2fJoYmy5NhohQpASJWKg6Nw3hBWpoAn1WWY&#10;J8cHjjnMU9Q0MpxNBHmKmkZW5KamMYiQrGngRCLMkyNE4WhQdlHWQOQc4ckhivMUGEV5coziPDlG&#10;mTa1seEtJI620XER3pWirKHw8qqgPpHzsQ2MOCmoTyR7HaXSRdh2IMvrKHWlw5tdi21kqsDDoouq&#10;Rg57H54mhyiPseQIxVlyhKIs+SaKskTA2amoKcJrkzK6zsDmtl1pcA8hNu8o6zy8LSks71imaGwK&#10;2eKcw1NFLBKlCC3LDCcQYZYcnrBtp9PUjiHOCMMMOTgRhhyaLMYQiXM3dJghHYuOm2EhgAGCIbte&#10;cGAylYb3N3ULtIMrnUV4cmRUDBl6YUzHs0IQEZwnB0cpnQfBKTg40XiIXkzRjh7e3ZR5tWRRhpT6&#10;tZQRhhycaAm25OjEKTk6cUqOTpySoxOn5OjEKTk6cUqJTqT0XnGAojxxJsgBivEcjVE1GqNqNEb0&#10;Dk22kGLzHI1RNRojqhuOHH00RvVojOhFUeNGRxPwWMrRGFFNcuToozGqR2NUj8aIctSR8xyNETUF&#10;jePZjMaICowjeUqMQo4AD8dzhqEwAu/86chsfBf0LahMMloT6AjvgpLgyKMhNETwkwDoE8W+8NEQ&#10;zDsnh6qIXBwbmOMG915KvISWk0MRRO4rsQfHEqU8loCQRB48J0FZlHPH+iLy4CkJ+gw5+fGjIbSv&#10;iRuctOGWzLJ3+OTkbUvPBwLDD4gRnMRIXVHEobpu/+AG7kDc4GQOHw1VEt/jR0NwDnyE4aMhjjF8&#10;hLjBCd11wR3IIFHOnNBd3+PBDRJnakIloG0Hz6CWJNLuMOgGWVxIrRJpSuJoBKRooRsk0pShmRuC&#10;SxvehGuJTtHMDUGk4VTEDU5oexwzJDR8C7+BcicaAalRQIZaIk2ZkbkhKDQ8jRjBCY20JjSCRDp3&#10;QiNtCd0gkUZDpJ1ScE/D/fApUVZCMiDtCI0gkaasw9wQFloi7TqQb+xrwodwgE8SU3JCF0Gh4ZrE&#10;DU5oe8I0OIJE2p2z3NgnpvwN9mf/9JY6oun0lnwSnd6S06HT2/ao6/Cdua7UYE5vbUpNs+2OZt2B&#10;D6rCePc2KXPc6S2lJfwGfyCFAq4/S0OJ1j/a3Z4q+fZidNzCnjuQjzdKK4VXZprZNWiCMjf6Ab18&#10;mDkKj6k4ABu6Roo9OuDQjX5Aqlq6rm2FVjTEWhCjvZiiZmSXDI4bcTo4WkYUGXGGaGREFbGCY+ds&#10;UYWjd7NDSJTZ0El49OIoMalgGGRLVTpnVFCGK+ypqJeTym3Oamqcp2IfjsUSRbWc4h8SpdIlHByT&#10;E3UnqqvhGq+b29UzdG2UlEM3ejnQu+9siEaLulxZKC9Rox5NNEUNtjUxR1cPioG5BQtVIhx5cwmt&#10;hUNtJrPHOX4i/d+Pkqx/k2dW4/XNbgIqxbMLfAJUSKF6KMRCpaR+DnJVaV6qS3cCJtsf4IcM2oOe&#10;nTiU69TqfjoU/v289ZrO4+yhcPfa6xqJD4zY8MHwi7/2Gs3vLsAdeO01/i4M7OfptdfkkcXrFk+v&#10;vf5VX3ttnCNtgD/0a6+p+7RvHGy54beyDQVOyl3IcvBK/CIt6fDlZBxOxsH82RD21zJ+3XfimyTo&#10;azYOeCDN/M00U7Rzf9+N/igb/24eW+v+Ct2r/wMAAP//AwBQSwMEFAAGAAgAAAAhAE4ZeBDdAAAA&#10;BgEAAA8AAABkcnMvZG93bnJldi54bWxMj0FLw0AQhe+C/2EZwZvdbGpVYjalFPVUBFtBvE2z0yQ0&#10;Oxuy2yT992696GXg8R7vfZMvJ9uKgXrfONagZgkI4tKZhisNn7vXuycQPiAbbB2ThjN5WBbXVzlm&#10;xo38QcM2VCKWsM9QQx1Cl0npy5os+pnriKN3cL3FEGVfSdPjGMttK9MkeZAWG44LNXa0rqk8bk9W&#10;w9uI42quXobN8bA+f+8W718bRVrf3kyrZxCBpvAXhgt+RIciMu3diY0XrYb4SPi9Fy9N7xcg9hoe&#10;lZqDLHL5H7/4AQAA//8DAFBLAQItABQABgAIAAAAIQC2gziS/gAAAOEBAAATAAAAAAAAAAAAAAAA&#10;AAAAAABbQ29udGVudF9UeXBlc10ueG1sUEsBAi0AFAAGAAgAAAAhADj9If/WAAAAlAEAAAsAAAAA&#10;AAAAAAAAAAAALwEAAF9yZWxzLy5yZWxzUEsBAi0AFAAGAAgAAAAhACFwyUNFEgAAzW4AAA4AAAAA&#10;AAAAAAAAAAAALgIAAGRycy9lMm9Eb2MueG1sUEsBAi0AFAAGAAgAAAAhAE4ZeBDdAAAABgEAAA8A&#10;AAAAAAAAAAAAAAAAnxQAAGRycy9kb3ducmV2LnhtbFBLBQYAAAAABAAEAPMAAACpFQAAAAA=&#10;">
                <v:shape id="Shape 964" o:spid="_x0000_s1029" style="position:absolute;left:19440;top:19440;width:58319;height:25920;visibility:visible;mso-wrap-style:square;v-text-anchor:top" coordsize="5831993,259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eusvQAAANoAAAAPAAAAZHJzL2Rvd25yZXYueG1sRI/NCsIw&#10;EITvgu8QVvCmqYqi1SgiCB568efibWnWNthsShO1vr0RBI/DzHzDrDatrcSTGm8cKxgNExDEudOG&#10;CwWX834wB+EDssbKMSl4k4fNuttZYardi4/0PIVCRAj7FBWUIdSplD4vyaIfupo4ejfXWAxRNoXU&#10;Db4i3FZynCQzadFwXCixpl1J+f30sAoWxf3hjbkGS1kyPWdbfGc1KtXvtdsliEBt+Id/7YNWMIHv&#10;lXgD5PoDAAD//wMAUEsBAi0AFAAGAAgAAAAhANvh9svuAAAAhQEAABMAAAAAAAAAAAAAAAAAAAAA&#10;AFtDb250ZW50X1R5cGVzXS54bWxQSwECLQAUAAYACAAAACEAWvQsW78AAAAVAQAACwAAAAAAAAAA&#10;AAAAAAAfAQAAX3JlbHMvLnJlbHNQSwECLQAUAAYACAAAACEAEoHrrL0AAADaAAAADwAAAAAAAAAA&#10;AAAAAAAHAgAAZHJzL2Rvd25yZXYueG1sUEsFBgAAAAADAAMAtwAAAPECAAAAAA==&#10;" path="m,l5831993,r,2592007l,2592007,,e" fillcolor="#acd0e8" stroked="f" strokeweight="0">
                  <v:stroke miterlimit="83231f" joinstyle="miter"/>
                  <v:path arrowok="t" o:connecttype="custom" o:connectlocs="0,0;583,0;583,259;0,259;0,0" o:connectangles="0,0,0,0,0" textboxrect="0,0,5831993,2592007"/>
                </v:shape>
                <v:rect id="Rectangle 148" o:spid="_x0000_s1030" style="position:absolute;left:63356;top:30325;width:1581;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25A44815" w14:textId="77777777" w:rsidR="000A3C9C" w:rsidRDefault="000A3C9C">
                        <w:pPr>
                          <w:spacing w:line="259" w:lineRule="auto"/>
                        </w:pPr>
                        <w:r>
                          <w:rPr>
                            <w:b/>
                            <w:color w:val="2B3160"/>
                            <w:sz w:val="72"/>
                          </w:rPr>
                          <w:t xml:space="preserve"> </w:t>
                        </w:r>
                      </w:p>
                    </w:txbxContent>
                  </v:textbox>
                </v:rect>
                <v:shape id="Shape 965" o:spid="_x0000_s1031" style="position:absolute;width:66959;height:28079;visibility:visible;mso-wrap-style:square;v-text-anchor:top" coordsize="6695999,28079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jC9wwAAANoAAAAPAAAAZHJzL2Rvd25yZXYueG1sRI9Pi8Iw&#10;FMTvC36H8IS9ramCslaj+AfZxZvVi7dn82yLzUttYu366c2C4HGYmd8w03lrStFQ7QrLCvq9CARx&#10;anXBmYLDfvP1DcJ5ZI2lZVLwRw7ms87HFGNt77yjJvGZCBB2MSrIva9iKV2ak0HXsxVx8M62NuiD&#10;rDOpa7wHuCnlIIpG0mDBYSHHilY5pZfkZhSMF4f9+rE7HZtqWaSc+O2PO16V+uy2iwkIT61/h1/t&#10;X61gCP9Xwg2QsycAAAD//wMAUEsBAi0AFAAGAAgAAAAhANvh9svuAAAAhQEAABMAAAAAAAAAAAAA&#10;AAAAAAAAAFtDb250ZW50X1R5cGVzXS54bWxQSwECLQAUAAYACAAAACEAWvQsW78AAAAVAQAACwAA&#10;AAAAAAAAAAAAAAAfAQAAX3JlbHMvLnJlbHNQSwECLQAUAAYACAAAACEADmowvcMAAADaAAAADwAA&#10;AAAAAAAAAAAAAAAHAgAAZHJzL2Rvd25yZXYueG1sUEsFBgAAAAADAAMAtwAAAPcCAAAAAA==&#10;" path="m,l6695999,r,2807995l,2807995,,e" fillcolor="#acd0e8" stroked="f" strokeweight="0">
                  <v:stroke miterlimit="83231f" joinstyle="miter"/>
                  <v:path arrowok="t" o:connecttype="custom" o:connectlocs="0,0;670,0;670,281;0,281;0,0" o:connectangles="0,0,0,0,0" textboxrect="0,0,6695999,2807995"/>
                </v:shape>
                <v:shape id="Shape 966" o:spid="_x0000_s1032" style="position:absolute;left:19440;top:19439;width:12959;height:8640;visibility:visible;mso-wrap-style:square;v-text-anchor:top" coordsize="1295997,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JMxAAAANoAAAAPAAAAZHJzL2Rvd25yZXYueG1sRI9Ba8JA&#10;FITvQv/D8gpepG70EGzqKrYqeFChsbTXR/Y1CWbfhuyaxH/vCoLHYWa+YebL3lSipcaVlhVMxhEI&#10;4szqknMFP6ft2wyE88gaK8uk4EoOlouXwRwTbTv+pjb1uQgQdgkqKLyvEyldVpBBN7Y1cfD+bWPQ&#10;B9nkUjfYBbip5DSKYmmw5LBQYE1fBWXn9GIUnNNN/Ls6rkdx93nYu9P0/a9rD0oNX/vVBwhPvX+G&#10;H+2dVhDD/Uq4AXJxAwAA//8DAFBLAQItABQABgAIAAAAIQDb4fbL7gAAAIUBAAATAAAAAAAAAAAA&#10;AAAAAAAAAABbQ29udGVudF9UeXBlc10ueG1sUEsBAi0AFAAGAAgAAAAhAFr0LFu/AAAAFQEAAAsA&#10;AAAAAAAAAAAAAAAAHwEAAF9yZWxzLy5yZWxzUEsBAi0AFAAGAAgAAAAhANIuYkzEAAAA2gAAAA8A&#10;AAAAAAAAAAAAAAAABwIAAGRycy9kb3ducmV2LnhtbFBLBQYAAAAAAwADALcAAAD4AgAAAAA=&#10;" path="m,l1295997,r,863994l,863994,,e" fillcolor="#384184" stroked="f" strokeweight="0">
                  <v:stroke miterlimit="83231f" joinstyle="miter"/>
                  <v:path arrowok="t" o:connecttype="custom" o:connectlocs="0,0;130,0;130,86;0,86;0,0" o:connectangles="0,0,0,0,0" textboxrect="0,0,1295997,863994"/>
                </v:shape>
                <v:shape id="Shape 967" o:spid="_x0000_s1033" style="position:absolute;left:32399;top:19439;width:34560;height:8640;visibility:visible;mso-wrap-style:square;v-text-anchor:top" coordsize="3456001,8639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AJLwwAAANoAAAAPAAAAZHJzL2Rvd25yZXYueG1sRI9Ba8JA&#10;FITvBf/D8gRvzaYVUkmzigiWHLzUiuLtkX3NhmbfxuyapP++Wyj0OMzMN0yxmWwrBup941jBU5KC&#10;IK6cbrhWcPrYP65A+ICssXVMCr7Jw2Y9eygw127kdxqOoRYRwj5HBSaELpfSV4Ys+sR1xNH7dL3F&#10;EGVfS93jGOG2lc9pmkmLDccFgx3tDFVfx7tVcCuvZWa8Ob/t5XJs6m11GcNBqcV82r6CCDSF//Bf&#10;u9QKXuD3SrwBcv0DAAD//wMAUEsBAi0AFAAGAAgAAAAhANvh9svuAAAAhQEAABMAAAAAAAAAAAAA&#10;AAAAAAAAAFtDb250ZW50X1R5cGVzXS54bWxQSwECLQAUAAYACAAAACEAWvQsW78AAAAVAQAACwAA&#10;AAAAAAAAAAAAAAAfAQAAX3JlbHMvLnJlbHNQSwECLQAUAAYACAAAACEAVWgCS8MAAADaAAAADwAA&#10;AAAAAAAAAAAAAAAHAgAAZHJzL2Rvd25yZXYueG1sUEsFBgAAAAADAAMAtwAAAPcCAAAAAA==&#10;" path="m,l3456001,r,863994l,863994,,e" fillcolor="#3f5d9a" stroked="f" strokeweight="0">
                  <v:stroke miterlimit="83231f" joinstyle="miter"/>
                  <v:path arrowok="t" o:connecttype="custom" o:connectlocs="0,0;346,0;346,86;0,86;0,0" o:connectangles="0,0,0,0,0" textboxrect="0,0,3456001,863994"/>
                </v:shape>
                <v:shape id="Shape 161" o:spid="_x0000_s1034" style="position:absolute;left:24808;top:19440;width:6823;height:4189;visibility:visible;mso-wrap-style:square;v-text-anchor:top" coordsize="682282,418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CSwwQAAANoAAAAPAAAAZHJzL2Rvd25yZXYueG1sRE9da8Iw&#10;FH0X9h/CHextTTeGSDUtIgyEsWFV8PXaXNtqc1OTzHb79cvDwMfD+V4Uo+nEjZxvLSt4SVIQxJXV&#10;LdcK9rv35xkIH5A1dpZJwQ95KPKHyQIzbQcu6bYNtYgh7DNU0ITQZ1L6qiGDPrE9ceRO1hkMEbpa&#10;aodDDDedfE3TqTTYcmxosKdVQ9Vl+20UfDoM1e/p/DYc0q96U5YfM389KvX0OC7nIAKN4S7+d6+1&#10;grg1Xok3QOZ/AAAA//8DAFBLAQItABQABgAIAAAAIQDb4fbL7gAAAIUBAAATAAAAAAAAAAAAAAAA&#10;AAAAAABbQ29udGVudF9UeXBlc10ueG1sUEsBAi0AFAAGAAgAAAAhAFr0LFu/AAAAFQEAAAsAAAAA&#10;AAAAAAAAAAAAHwEAAF9yZWxzLy5yZWxzUEsBAi0AFAAGAAgAAAAhABQ8JLDBAAAA2gAAAA8AAAAA&#10;AAAAAAAAAAAABwIAAGRycy9kb3ducmV2LnhtbFBLBQYAAAAAAwADALcAAAD1AgAAAAA=&#10;" path="m170967,l507454,v30239,44437,174828,79096,174828,79096c682282,79096,456692,128702,395338,200127,335204,269621,244411,418922,244411,418922v,,-2870,-132054,-56464,-154318c137490,243611,,299339,,299339v,,127445,-105715,169151,-175514c188341,91948,182817,43523,170967,xe" fillcolor="#3f5d9a" stroked="f" strokeweight="0">
                  <v:stroke miterlimit="83231f" joinstyle="miter"/>
                  <v:path arrowok="t" o:connecttype="custom" o:connectlocs="17,0;51,0;68,8;40,20;24,42;19,26;0,30;17,12;17,0" o:connectangles="0,0,0,0,0,0,0,0,0" textboxrect="0,0,682282,418922"/>
                </v:shape>
                <v:shape id="Shape 162" o:spid="_x0000_s1035" style="position:absolute;left:23662;top:23629;width:6218;height:4450;visibility:visible;mso-wrap-style:square;v-text-anchor:top" coordsize="621716,4450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icxAAAANoAAAAPAAAAZHJzL2Rvd25yZXYueG1sRI9Ba8JA&#10;FITvBf/D8oReim7qQWp0FbUKglA1evH2yD6TYPZt2N3G9N93hUKPw8x8w8wWnalFS85XlhW8DxMQ&#10;xLnVFRcKLuft4AOED8gaa8uk4Ic8LOa9lxmm2j74RG0WChEh7FNUUIbQpFL6vCSDfmgb4ujdrDMY&#10;onSF1A4fEW5qOUqSsTRYcVwosaF1Sfk9+zYKPjeUVd368LY6uuR6vu93uv2ySr32u+UURKAu/If/&#10;2jutYALPK/EGyPkvAAAA//8DAFBLAQItABQABgAIAAAAIQDb4fbL7gAAAIUBAAATAAAAAAAAAAAA&#10;AAAAAAAAAABbQ29udGVudF9UeXBlc10ueG1sUEsBAi0AFAAGAAgAAAAhAFr0LFu/AAAAFQEAAAsA&#10;AAAAAAAAAAAAAAAAHwEAAF9yZWxzLy5yZWxzUEsBAi0AFAAGAAgAAAAhAAr5qJzEAAAA2gAAAA8A&#10;AAAAAAAAAAAAAAAABwIAAGRycy9kb3ducmV2LnhtbFBLBQYAAAAAAwADALcAAAD4AgAAAAA=&#10;" path="m358978,v,,-31648,163424,19063,195250c432384,228981,621716,233528,621716,233528v,,-227292,83274,-258293,158851c360305,399739,357302,408013,354379,416898r-8554,28173l28392,445071,52827,401515v6596,-13819,11372,-26656,13518,-37673c79743,294412,,220066,,220066v,,116561,17450,188455,-26226c264160,147854,358978,,358978,xe" fillcolor="#3f5d9a" stroked="f" strokeweight="0">
                  <v:stroke miterlimit="83231f" joinstyle="miter"/>
                  <v:path arrowok="t" o:connecttype="custom" o:connectlocs="36,0;38,20;62,23;36,39;35,42;35,44;3,44;5,40;7,36;0,22;19,19;36,0" o:connectangles="0,0,0,0,0,0,0,0,0,0,0,0" textboxrect="0,0,621716,445071"/>
                </v:shape>
                <v:shape id="Shape 163" o:spid="_x0000_s1036" style="position:absolute;left:20388;top:22302;width:4420;height:4660;visibility:visible;mso-wrap-style:square;v-text-anchor:top" coordsize="441985,465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xcAvwgAAANsAAAAPAAAAZHJzL2Rvd25yZXYueG1sRI9BSwNB&#10;DIXvQv/DkII3O2srRdZOS6kUxJtV72EnnVncyWx34nb99+YgeEt4L+992eym1JmRhtJmdnC/qMAQ&#10;N9m3HBx8vB/vHsEUQfbYZSYHP1Rgt53dbLD2+cpvNJ4kGA3hUqODKNLX1pYmUsKyyD2xauc8JBRd&#10;h2D9gFcNT51dVtXaJmxZGyL2dIjUfJ2+kwN5DfE5VOtjuZw/V37cLx9klZy7nU/7JzBCk/yb/65f&#10;vOIrvf6iA9jtLwAAAP//AwBQSwECLQAUAAYACAAAACEA2+H2y+4AAACFAQAAEwAAAAAAAAAAAAAA&#10;AAAAAAAAW0NvbnRlbnRfVHlwZXNdLnhtbFBLAQItABQABgAIAAAAIQBa9CxbvwAAABUBAAALAAAA&#10;AAAAAAAAAAAAAB8BAABfcmVscy8ucmVsc1BLAQItABQABgAIAAAAIQA5xcAvwgAAANsAAAAPAAAA&#10;AAAAAAAAAAAAAAcCAABkcnMvZG93bnJldi54bWxQSwUGAAAAAAMAAwC3AAAA9gIAAAAA&#10;" path="m204407,v,,15938,86601,60134,91567c311175,96647,441985,13106,441985,13106v,,-128181,132880,-138429,186868c293294,254762,327419,352781,327419,352781v,,-94577,-53239,-144285,-15329c135496,373672,48133,465976,48133,465976v,,47219,-116929,36182,-160693c73749,262839,,252260,,252260v,,89129,-41694,132131,-89408c176581,113398,204407,,204407,xe" fillcolor="#3f5d9a" stroked="f" strokeweight="0">
                  <v:stroke miterlimit="83231f" joinstyle="miter"/>
                  <v:path arrowok="t" o:connecttype="custom" o:connectlocs="20,0;20,0;22,9;26,9;31,10;44,1;44,1;44,1;31,15;30,20;29,25;33,35;33,35;33,35;23,30;18,34;14,37;5,47;5,47;5,47;10,35;8,31;7,26;0,25;0,25;0,25;9,21;13,16;18,11;20,0;20,0" o:connectangles="0,0,0,0,0,0,0,0,0,0,0,0,0,0,0,0,0,0,0,0,0,0,0,0,0,0,0,0,0,0,0" textboxrect="0,0,441985,465976"/>
                </v:shape>
                <v:rect id="Rectangle 865" o:spid="_x0000_s1037" style="position:absolute;left:23632;top:30325;width:201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5DA54702" w14:textId="77777777" w:rsidR="000A3C9C" w:rsidRDefault="000A3C9C">
                        <w:pPr>
                          <w:spacing w:line="259" w:lineRule="auto"/>
                        </w:pPr>
                      </w:p>
                    </w:txbxContent>
                  </v:textbox>
                </v:rect>
                <v:rect id="Rectangle 13" o:spid="_x0000_s1038" style="position:absolute;left:25146;top:30325;width:50653;height:8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691609D4" w14:textId="77777777" w:rsidR="000A3C9C" w:rsidRPr="00F676F4" w:rsidRDefault="000A3C9C">
                        <w:pPr>
                          <w:spacing w:line="259" w:lineRule="auto"/>
                          <w:rPr>
                            <w:rFonts w:ascii="Open Sans" w:hAnsi="Open Sans"/>
                            <w:sz w:val="70"/>
                            <w:szCs w:val="70"/>
                          </w:rPr>
                        </w:pPr>
                      </w:p>
                    </w:txbxContent>
                  </v:textbox>
                </v:rect>
                <w10:wrap type="topAndBottom" anchorx="page" anchory="page"/>
              </v:group>
            </w:pict>
          </mc:Fallback>
        </mc:AlternateContent>
      </w:r>
      <w:r>
        <w:rPr>
          <w:noProof/>
          <w:color w:val="11306E"/>
        </w:rPr>
        <mc:AlternateContent>
          <mc:Choice Requires="wps">
            <w:drawing>
              <wp:anchor distT="0" distB="0" distL="114300" distR="114300" simplePos="0" relativeHeight="251657216" behindDoc="0" locked="0" layoutInCell="1" allowOverlap="1" wp14:anchorId="4CE5D07F" wp14:editId="2B2B2C22">
                <wp:simplePos x="0" y="0"/>
                <wp:positionH relativeFrom="column">
                  <wp:posOffset>2322195</wp:posOffset>
                </wp:positionH>
                <wp:positionV relativeFrom="paragraph">
                  <wp:posOffset>1228725</wp:posOffset>
                </wp:positionV>
                <wp:extent cx="3410585" cy="665480"/>
                <wp:effectExtent l="0" t="0" r="0" b="0"/>
                <wp:wrapNone/>
                <wp:docPr id="2" name="Rectangle 8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10585" cy="665480"/>
                        </a:xfrm>
                        <a:prstGeom prst="rect">
                          <a:avLst/>
                        </a:prstGeom>
                        <a:ln>
                          <a:noFill/>
                        </a:ln>
                      </wps:spPr>
                      <wps:txbx>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4CE5D07F" id="Rectangle 866" o:spid="_x0000_s1039" style="position:absolute;left:0;text-align:left;margin-left:182.85pt;margin-top:96.75pt;width:268.55pt;height:5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4fxwEAAHwDAAAOAAAAZHJzL2Uyb0RvYy54bWysU9tu2zAMfR+wfxD0vtjJmiAw4hTDig4D&#10;irVYuw9QZCkWJosapcTOvn6UbGe3t2EvBEXS5DmH9O526Cw7KwwGXM2Xi5Iz5SQ0xh1r/uXl/s2W&#10;sxCFa4QFp2p+UYHf7l+/2vW+UitowTYKGTVxoep9zdsYfVUUQbaqE2EBXjlKasBORHrisWhQ9NS9&#10;s8WqLDdFD9h4BKlCoOjdmOT73F9rJeOj1kFFZmtO2GK2mO0h2WK/E9URhW+NnGCIf0DRCeNo6LXV&#10;nYiCndD81aozEiGAjgsJXQFaG6kyB2KzLP9g89wKrzIXEif4q0zh/7WVn85PyExT8xVnTnS0os8k&#10;mnBHq9h2s0kC9T5UVPfsnzBRDP4B5NdAieK3THqEqWbQ2KVaIsiGrPblqrYaIpMUfHuzLNfbNWeS&#10;cpvN+mab11GIav7aY4gfFHQsOTVHApZFFueHENN8Uc0laZh1yTq4N9aO2RTJIEdcCWEcDkPmu56p&#10;HaC5kAYt4PdHumRtoa85TB5Px02zU5azng6l5uHbSaDizH50tIl0VbODs3OYHYz2PeTbG7G9O0XQ&#10;JoNPaMbZE0haceY0nWO6oV/fuernT7P/AQAA//8DAFBLAwQUAAYACAAAACEAz6n/+OIAAAALAQAA&#10;DwAAAGRycy9kb3ducmV2LnhtbEyPy07DMBBF90j8gzVI7KhDopY4xKkqHipLaCu17NzYJBH2OIrd&#10;JvD1DCtYju7RnXPL5eQsO5shdB4l3M4SYAZrrztsJOy2zzc5sBAVamU9GglfJsCyurwoVaH9iG/m&#10;vIkNoxIMhZLQxtgXnIe6NU6Fme8NUvbhB6cinUPD9aBGKneWp0my4E51SB9a1ZuH1tSfm5OTsM77&#10;1eHFf4+NfXpf71/34nEropTXV9PqHlg0U/yD4Vef1KEip6M/oQ7MSsgW8ztCKRDZHBgRIklpzFFC&#10;KvIMeFXy/xuqHwAAAP//AwBQSwECLQAUAAYACAAAACEAtoM4kv4AAADhAQAAEwAAAAAAAAAAAAAA&#10;AAAAAAAAW0NvbnRlbnRfVHlwZXNdLnhtbFBLAQItABQABgAIAAAAIQA4/SH/1gAAAJQBAAALAAAA&#10;AAAAAAAAAAAAAC8BAABfcmVscy8ucmVsc1BLAQItABQABgAIAAAAIQDUJJ4fxwEAAHwDAAAOAAAA&#10;AAAAAAAAAAAAAC4CAABkcnMvZTJvRG9jLnhtbFBLAQItABQABgAIAAAAIQDPqf/44gAAAAsBAAAP&#10;AAAAAAAAAAAAAAAAACEEAABkcnMvZG93bnJldi54bWxQSwUGAAAAAAQABADzAAAAMAUAAAAA&#10;" filled="f" stroked="f">
                <v:textbox inset="0,0,0,0">
                  <w:txbxContent>
                    <w:p w14:paraId="1858D3C4" w14:textId="77777777" w:rsidR="000A3C9C" w:rsidRPr="00917347" w:rsidRDefault="000A3C9C" w:rsidP="00F676F4">
                      <w:pPr>
                        <w:spacing w:line="259" w:lineRule="auto"/>
                        <w:rPr>
                          <w:rFonts w:ascii="Open Sans" w:hAnsi="Open Sans"/>
                          <w:color w:val="FFFFFF"/>
                          <w:sz w:val="32"/>
                          <w:szCs w:val="32"/>
                        </w:rPr>
                      </w:pPr>
                      <w:r w:rsidRPr="000D7753">
                        <w:rPr>
                          <w:rFonts w:ascii="Open Sans" w:hAnsi="Open Sans"/>
                          <w:b/>
                          <w:color w:val="FFFFFF"/>
                          <w:w w:val="124"/>
                          <w:sz w:val="50"/>
                          <w:szCs w:val="70"/>
                        </w:rPr>
                        <w:t xml:space="preserve"> </w:t>
                      </w:r>
                      <w:r w:rsidR="00917347" w:rsidRPr="00917347">
                        <w:rPr>
                          <w:rFonts w:ascii="Open Sans" w:hAnsi="Open Sans"/>
                          <w:b/>
                          <w:color w:val="FFFFFF"/>
                          <w:w w:val="124"/>
                          <w:sz w:val="32"/>
                          <w:szCs w:val="32"/>
                        </w:rPr>
                        <w:t>FUNDUSZE EUROPEJSKIE</w:t>
                      </w:r>
                    </w:p>
                  </w:txbxContent>
                </v:textbox>
              </v:rect>
            </w:pict>
          </mc:Fallback>
        </mc:AlternateContent>
      </w:r>
    </w:p>
    <w:p w14:paraId="1D82DAC4" w14:textId="77777777" w:rsidR="006E296F" w:rsidRPr="006E296F" w:rsidRDefault="006E296F" w:rsidP="006E296F">
      <w:pPr>
        <w:tabs>
          <w:tab w:val="left" w:pos="2777"/>
        </w:tabs>
        <w:spacing w:after="0" w:line="276" w:lineRule="auto"/>
        <w:jc w:val="left"/>
        <w:rPr>
          <w:rFonts w:ascii="Arial" w:hAnsi="Arial" w:cs="Arial"/>
          <w:b/>
          <w:color w:val="11306E"/>
          <w:sz w:val="24"/>
        </w:rPr>
      </w:pPr>
      <w:bookmarkStart w:id="0" w:name="_Hlk140747128"/>
      <w:r w:rsidRPr="006E296F">
        <w:rPr>
          <w:rFonts w:ascii="Arial" w:hAnsi="Arial" w:cs="Arial"/>
          <w:b/>
          <w:color w:val="11306E"/>
          <w:sz w:val="24"/>
        </w:rPr>
        <w:t>Priorytet 2: Fundusze Europejskie na rzecz zielonego Pomorza Zachodniego</w:t>
      </w:r>
    </w:p>
    <w:p w14:paraId="66BFCC85" w14:textId="77777777" w:rsidR="00031F73" w:rsidRPr="001E3968" w:rsidRDefault="006E296F" w:rsidP="00031F73">
      <w:pPr>
        <w:spacing w:after="0" w:line="276" w:lineRule="auto"/>
        <w:rPr>
          <w:rFonts w:ascii="Arial" w:hAnsi="Arial" w:cs="Arial"/>
          <w:b/>
          <w:color w:val="11306E"/>
          <w:sz w:val="24"/>
          <w:szCs w:val="20"/>
        </w:rPr>
      </w:pPr>
      <w:r w:rsidRPr="006E296F">
        <w:rPr>
          <w:rFonts w:ascii="Arial" w:hAnsi="Arial" w:cs="Arial"/>
          <w:b/>
          <w:color w:val="11306E"/>
          <w:sz w:val="24"/>
        </w:rPr>
        <w:t xml:space="preserve">Działanie </w:t>
      </w:r>
      <w:r w:rsidR="00031F73" w:rsidRPr="001E3968">
        <w:rPr>
          <w:rFonts w:ascii="Arial" w:hAnsi="Arial" w:cs="Arial"/>
          <w:b/>
          <w:color w:val="11306E"/>
          <w:sz w:val="24"/>
          <w:szCs w:val="20"/>
        </w:rPr>
        <w:t>2.12 Adaptacja do zmian klimatu</w:t>
      </w:r>
    </w:p>
    <w:p w14:paraId="6715E7AD" w14:textId="77777777" w:rsidR="00031F73" w:rsidRDefault="00031F73" w:rsidP="00031F73">
      <w:pPr>
        <w:pStyle w:val="Akapitzlist"/>
        <w:spacing w:after="0" w:line="276" w:lineRule="auto"/>
        <w:ind w:left="0"/>
        <w:rPr>
          <w:rFonts w:ascii="Arial" w:hAnsi="Arial" w:cs="Arial"/>
          <w:b/>
          <w:color w:val="11306E"/>
          <w:sz w:val="24"/>
          <w:szCs w:val="20"/>
        </w:rPr>
      </w:pPr>
      <w:r w:rsidRPr="001E3968">
        <w:rPr>
          <w:rFonts w:ascii="Arial" w:hAnsi="Arial" w:cs="Arial"/>
          <w:b/>
          <w:color w:val="11306E"/>
          <w:sz w:val="24"/>
          <w:szCs w:val="20"/>
        </w:rPr>
        <w:t>Typ projektu: 3. Mała retencja wodna</w:t>
      </w:r>
    </w:p>
    <w:p w14:paraId="4E65BE20" w14:textId="77777777" w:rsidR="00031F73" w:rsidRDefault="00031F73" w:rsidP="00031F73">
      <w:pPr>
        <w:pStyle w:val="Akapitzlist"/>
        <w:spacing w:after="0" w:line="276" w:lineRule="auto"/>
        <w:ind w:left="0"/>
        <w:rPr>
          <w:rFonts w:ascii="Arial" w:hAnsi="Arial" w:cs="Arial"/>
          <w:b/>
          <w:color w:val="002060"/>
          <w:sz w:val="24"/>
          <w:szCs w:val="20"/>
        </w:rPr>
      </w:pPr>
    </w:p>
    <w:p w14:paraId="6DB25F02" w14:textId="4B51E86C" w:rsidR="006E296F" w:rsidRPr="006E296F" w:rsidRDefault="00031F73" w:rsidP="00031F73">
      <w:pPr>
        <w:tabs>
          <w:tab w:val="left" w:pos="2777"/>
        </w:tabs>
        <w:spacing w:after="0" w:line="276" w:lineRule="auto"/>
        <w:jc w:val="left"/>
        <w:rPr>
          <w:rFonts w:ascii="Arial" w:hAnsi="Arial" w:cs="Arial"/>
          <w:b/>
          <w:color w:val="11306E"/>
          <w:sz w:val="24"/>
        </w:rPr>
      </w:pPr>
      <w:r>
        <w:rPr>
          <w:rFonts w:ascii="Arial" w:hAnsi="Arial" w:cs="Arial"/>
          <w:b/>
          <w:color w:val="1F3864" w:themeColor="accent1" w:themeShade="80"/>
          <w:sz w:val="24"/>
          <w:szCs w:val="24"/>
        </w:rPr>
        <w:t>Sposób przeprowadzenia naboru: konkurencyjny</w:t>
      </w:r>
    </w:p>
    <w:p w14:paraId="6EF3C06B" w14:textId="77777777" w:rsidR="006E296F" w:rsidRPr="006E296F" w:rsidRDefault="006E296F" w:rsidP="006E296F">
      <w:pPr>
        <w:tabs>
          <w:tab w:val="left" w:pos="2777"/>
        </w:tabs>
        <w:spacing w:after="0" w:line="276" w:lineRule="auto"/>
        <w:jc w:val="left"/>
        <w:rPr>
          <w:rFonts w:ascii="Arial" w:hAnsi="Arial" w:cs="Arial"/>
          <w:b/>
          <w:color w:val="11306E"/>
          <w:sz w:val="24"/>
        </w:rPr>
      </w:pPr>
    </w:p>
    <w:p w14:paraId="1829A9E8" w14:textId="77777777" w:rsidR="006E296F" w:rsidRDefault="006E296F" w:rsidP="00EC1DD1">
      <w:pPr>
        <w:tabs>
          <w:tab w:val="left" w:pos="2777"/>
        </w:tabs>
        <w:spacing w:after="0" w:line="276" w:lineRule="auto"/>
        <w:jc w:val="left"/>
        <w:rPr>
          <w:rFonts w:ascii="Arial" w:hAnsi="Arial" w:cs="Arial"/>
          <w:b/>
          <w:color w:val="11306E"/>
          <w:sz w:val="24"/>
        </w:rPr>
      </w:pPr>
    </w:p>
    <w:bookmarkEnd w:id="0"/>
    <w:p w14:paraId="1167E574" w14:textId="77777777" w:rsidR="00EC1DD1" w:rsidRDefault="00EC1DD1" w:rsidP="006C299D">
      <w:pPr>
        <w:tabs>
          <w:tab w:val="left" w:pos="2777"/>
        </w:tabs>
        <w:spacing w:after="0" w:line="276" w:lineRule="auto"/>
        <w:jc w:val="left"/>
        <w:rPr>
          <w:rFonts w:ascii="Arial" w:hAnsi="Arial" w:cs="Arial"/>
          <w:b/>
          <w:color w:val="12306E"/>
          <w:sz w:val="24"/>
        </w:rPr>
      </w:pPr>
    </w:p>
    <w:p w14:paraId="59DA4125" w14:textId="77777777" w:rsidR="00E93DE5" w:rsidRDefault="00E93DE5">
      <w:pPr>
        <w:spacing w:line="259" w:lineRule="auto"/>
        <w:rPr>
          <w:b/>
          <w:sz w:val="36"/>
        </w:rPr>
      </w:pPr>
    </w:p>
    <w:p w14:paraId="25021683" w14:textId="77777777" w:rsidR="00296075" w:rsidRDefault="00296075">
      <w:pPr>
        <w:spacing w:line="259" w:lineRule="auto"/>
        <w:rPr>
          <w:b/>
          <w:sz w:val="36"/>
        </w:rPr>
      </w:pPr>
    </w:p>
    <w:p w14:paraId="5C2672E9" w14:textId="77777777" w:rsidR="00E93DE5" w:rsidRDefault="00E93DE5">
      <w:pPr>
        <w:spacing w:line="259" w:lineRule="auto"/>
        <w:rPr>
          <w:b/>
          <w:sz w:val="36"/>
        </w:rPr>
      </w:pPr>
    </w:p>
    <w:p w14:paraId="4A132DE2" w14:textId="77777777" w:rsidR="00E93DE5" w:rsidRDefault="00E93DE5">
      <w:pPr>
        <w:spacing w:line="259" w:lineRule="auto"/>
        <w:rPr>
          <w:b/>
          <w:sz w:val="36"/>
        </w:rPr>
      </w:pPr>
    </w:p>
    <w:p w14:paraId="5CD41DC0" w14:textId="77777777" w:rsidR="00D31BF6" w:rsidRDefault="00D31BF6">
      <w:pPr>
        <w:spacing w:line="259" w:lineRule="auto"/>
        <w:rPr>
          <w:b/>
          <w:sz w:val="36"/>
        </w:rPr>
      </w:pPr>
    </w:p>
    <w:p w14:paraId="5086491B" w14:textId="77777777" w:rsidR="000A26EA" w:rsidRDefault="000A26EA">
      <w:pPr>
        <w:spacing w:line="259" w:lineRule="auto"/>
        <w:rPr>
          <w:b/>
          <w:sz w:val="36"/>
        </w:rPr>
      </w:pPr>
    </w:p>
    <w:p w14:paraId="4AAF8266" w14:textId="77777777" w:rsidR="000A26EA" w:rsidRDefault="000A26EA">
      <w:pPr>
        <w:spacing w:line="259" w:lineRule="auto"/>
        <w:rPr>
          <w:b/>
          <w:sz w:val="36"/>
        </w:rPr>
      </w:pPr>
    </w:p>
    <w:p w14:paraId="4A2A6AFB" w14:textId="77777777" w:rsidR="000A26EA" w:rsidRDefault="000A26EA">
      <w:pPr>
        <w:spacing w:line="259" w:lineRule="auto"/>
        <w:rPr>
          <w:b/>
          <w:sz w:val="36"/>
        </w:rPr>
      </w:pPr>
    </w:p>
    <w:p w14:paraId="5856F68C" w14:textId="77777777" w:rsidR="00E4298B" w:rsidRPr="00D31BF6"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lastRenderedPageBreak/>
        <w:t>ODDZIAŁYWANIE PROJEK</w:t>
      </w:r>
      <w:r w:rsidRPr="00D31BF6">
        <w:rPr>
          <w:rFonts w:ascii="Calibri" w:hAnsi="Calibri" w:cs="Calibri"/>
        </w:rPr>
        <w:t>TU NA ŚRODOWISKO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992DF0" w:rsidRPr="004459D4" w14:paraId="168B436C" w14:textId="77777777" w:rsidTr="00B45EE8">
        <w:tc>
          <w:tcPr>
            <w:tcW w:w="9356" w:type="dxa"/>
            <w:shd w:val="clear" w:color="auto" w:fill="BDD6EE"/>
            <w:vAlign w:val="center"/>
          </w:tcPr>
          <w:p w14:paraId="1B3D511F" w14:textId="77777777" w:rsidR="00992DF0" w:rsidRPr="000A3ED7" w:rsidRDefault="00D31BF6" w:rsidP="00322A3B">
            <w:pPr>
              <w:pStyle w:val="Akapitzlist"/>
              <w:numPr>
                <w:ilvl w:val="0"/>
                <w:numId w:val="2"/>
              </w:numPr>
              <w:spacing w:after="0" w:line="276" w:lineRule="auto"/>
              <w:ind w:left="425" w:hanging="357"/>
              <w:rPr>
                <w:rFonts w:ascii="Arial" w:hAnsi="Arial" w:cs="Arial"/>
                <w:b/>
                <w:color w:val="11306E"/>
                <w:sz w:val="24"/>
              </w:rPr>
            </w:pPr>
            <w:bookmarkStart w:id="1" w:name="_Hlk141349206"/>
            <w:r w:rsidRPr="000A3ED7">
              <w:rPr>
                <w:rFonts w:ascii="Arial" w:hAnsi="Arial" w:cs="Arial"/>
                <w:b/>
                <w:color w:val="11306E"/>
                <w:sz w:val="24"/>
              </w:rPr>
              <w:t>Klasyfikacja przedsięwzięcia wg dyrektywy Parlamentu Europejskiego i Rady 2011/92/UE z dnia 13 grudnia 2011 r. w sprawie oceny skutków wywieranych przez niektóre przedsięwzięcia publiczne i prywatne na środowisko (dyrektywa OOŚ), zmienionej dyrektywą 2014/52/UE z dnia 16 kwietnia 2014 r.</w:t>
            </w:r>
          </w:p>
          <w:p w14:paraId="1A5DDA32" w14:textId="77777777" w:rsidR="00D31BF6" w:rsidRPr="000A3ED7" w:rsidRDefault="00D31BF6" w:rsidP="00322A3B">
            <w:pPr>
              <w:pStyle w:val="Akapitzlist"/>
              <w:spacing w:after="0" w:line="276" w:lineRule="auto"/>
              <w:ind w:left="68"/>
              <w:rPr>
                <w:rFonts w:ascii="Arial" w:hAnsi="Arial" w:cs="Arial"/>
                <w:color w:val="11306E"/>
                <w:sz w:val="24"/>
              </w:rPr>
            </w:pPr>
            <w:r w:rsidRPr="000A3ED7">
              <w:rPr>
                <w:rFonts w:ascii="Arial" w:hAnsi="Arial" w:cs="Arial"/>
                <w:color w:val="11306E"/>
                <w:sz w:val="24"/>
              </w:rPr>
              <w:t>Dokonaj klasyfikacji projektu do rodzaju przedsięwzięć wskazanych w załączniku I lub II dyrektywy OOŚ poprzez wskazanie, w którym punkcie (i literze lub podpunkcie - jeśli dotyczy) jest wymienione.</w:t>
            </w:r>
          </w:p>
          <w:p w14:paraId="1D887207" w14:textId="77777777" w:rsidR="00D31BF6" w:rsidRPr="000A3ED7" w:rsidRDefault="00D31BF6" w:rsidP="00322A3B">
            <w:pPr>
              <w:pStyle w:val="Akapitzlist"/>
              <w:spacing w:after="0" w:line="276" w:lineRule="auto"/>
              <w:ind w:left="68"/>
              <w:rPr>
                <w:rFonts w:ascii="Arial" w:hAnsi="Arial" w:cs="Arial"/>
                <w:b/>
                <w:color w:val="11306E"/>
                <w:sz w:val="24"/>
              </w:rPr>
            </w:pPr>
            <w:r w:rsidRPr="000A3ED7">
              <w:rPr>
                <w:rFonts w:ascii="Arial" w:hAnsi="Arial" w:cs="Arial"/>
                <w:color w:val="11306E"/>
                <w:sz w:val="24"/>
              </w:rPr>
              <w:t>Zalecamy szczegółową analizę w celu prawidłowego przypisania do właściwego załącznika.</w:t>
            </w:r>
            <w:r w:rsidR="00EC4E45">
              <w:rPr>
                <w:rFonts w:ascii="Arial" w:hAnsi="Arial" w:cs="Arial"/>
                <w:color w:val="11306E"/>
                <w:sz w:val="24"/>
              </w:rPr>
              <w:t xml:space="preserve"> </w:t>
            </w:r>
          </w:p>
        </w:tc>
      </w:tr>
      <w:tr w:rsidR="00D3351D" w:rsidRPr="004459D4" w14:paraId="07F6D1E0" w14:textId="77777777" w:rsidTr="007E4597">
        <w:trPr>
          <w:trHeight w:val="668"/>
        </w:trPr>
        <w:tc>
          <w:tcPr>
            <w:tcW w:w="9356" w:type="dxa"/>
            <w:shd w:val="clear" w:color="auto" w:fill="auto"/>
          </w:tcPr>
          <w:p w14:paraId="77A647A5"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 do dyrektywy OOŚ (wskaż literę i podpunkt – jeśli dotyczy)</w:t>
            </w:r>
          </w:p>
          <w:p w14:paraId="411774BC" w14:textId="77777777" w:rsidR="00D31BF6" w:rsidRPr="000A3ED7" w:rsidRDefault="00D3351D" w:rsidP="00322A3B">
            <w:pPr>
              <w:pStyle w:val="Akapitzlist"/>
              <w:spacing w:after="0" w:line="276" w:lineRule="auto"/>
              <w:ind w:left="284" w:hanging="284"/>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D31BF6" w:rsidRPr="000A3ED7">
              <w:rPr>
                <w:rFonts w:ascii="Arial" w:hAnsi="Arial" w:cs="Arial"/>
                <w:color w:val="11306E"/>
                <w:sz w:val="24"/>
              </w:rPr>
              <w:t>Projekt jest rodzajem przedsięwzięcia objętym załącznikiem nr II do dyrektywy OOŚ (wskaż literę i podpunkt – jeśli dotyczy)</w:t>
            </w:r>
          </w:p>
          <w:p w14:paraId="3BE62A70" w14:textId="77777777" w:rsidR="00D3351D"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Projekt nie jest objęty żadnym z powyższych załączników</w:t>
            </w:r>
          </w:p>
        </w:tc>
      </w:tr>
      <w:tr w:rsidR="00664D62" w:rsidRPr="004459D4" w14:paraId="11F76F18" w14:textId="77777777" w:rsidTr="004B31C8">
        <w:trPr>
          <w:trHeight w:val="668"/>
        </w:trPr>
        <w:tc>
          <w:tcPr>
            <w:tcW w:w="9356" w:type="dxa"/>
            <w:shd w:val="clear" w:color="auto" w:fill="FFFFFF"/>
          </w:tcPr>
          <w:p w14:paraId="22DE20EB" w14:textId="77777777"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Jeżeli projekt jest wymieniony w załączniku I dyrektywy OOŚ załącz dokumenty/przedstaw informacje:</w:t>
            </w:r>
          </w:p>
          <w:p w14:paraId="3EA1A718" w14:textId="32FAC714"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a)streszczenie raportu OOŚ w języku niespecjalistycznym (przygotowane zgodnie z art. 66 ust. 1 pkt 18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w raporcie była przeprowadzona ocena zgodnie z art. 6. ust. 3 Dyrektywy Siedliskowej, należy załączyć lub udostępnić rozdziały raportu związane z oceną wskazaną w art. 6. ust. 3 Dyrektywy Siedliskowej lub pełną wersję raportu . </w:t>
            </w:r>
          </w:p>
          <w:p w14:paraId="5A9427BF" w14:textId="59B427ED"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przepisami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00C5B709" w14:textId="6F6C8AE2"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c)decyzje wymienione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3C0B9648" w14:textId="3218ED7F" w:rsidR="00664D62" w:rsidRPr="00664D62" w:rsidRDefault="00664D62" w:rsidP="00664D62">
            <w:pPr>
              <w:spacing w:after="0" w:line="276" w:lineRule="auto"/>
              <w:rPr>
                <w:rFonts w:ascii="Arial" w:hAnsi="Arial" w:cs="Arial"/>
                <w:color w:val="11306E"/>
                <w:sz w:val="24"/>
              </w:rPr>
            </w:pPr>
            <w:r w:rsidRPr="00664D62">
              <w:rPr>
                <w:rFonts w:ascii="Arial" w:hAnsi="Arial" w:cs="Arial"/>
                <w:color w:val="11306E"/>
                <w:sz w:val="24"/>
              </w:rPr>
              <w:t xml:space="preserve">d)postanowienie z etapu ponownej oceny oddziaływania na środowisko wydane w trybie art. 90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(jeśli dotyczy).</w:t>
            </w:r>
          </w:p>
          <w:p w14:paraId="239122F9" w14:textId="77777777" w:rsidR="00664D62" w:rsidRPr="00EC4E45" w:rsidRDefault="00664D62" w:rsidP="00A43AE2">
            <w:pPr>
              <w:spacing w:after="0" w:line="276" w:lineRule="auto"/>
              <w:rPr>
                <w:rFonts w:ascii="Arial" w:hAnsi="Arial" w:cs="Arial"/>
                <w:color w:val="11306E"/>
                <w:sz w:val="24"/>
              </w:rPr>
            </w:pPr>
            <w:r w:rsidRPr="00664D62">
              <w:rPr>
                <w:rFonts w:ascii="Arial" w:hAnsi="Arial" w:cs="Arial"/>
                <w:color w:val="11306E"/>
                <w:sz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W przypadku, gdy dla przedsięwzięci nie została przeprowadzona jeszcze ocena oddziaływania na środowisko w polu opisowym przedstaw wyjaśnienie, wraz z podaniem daty wszczęcia postępowania.  </w:t>
            </w:r>
          </w:p>
        </w:tc>
      </w:tr>
      <w:tr w:rsidR="00664D62" w:rsidRPr="004459D4" w14:paraId="5D53CF64" w14:textId="77777777" w:rsidTr="004B31C8">
        <w:tc>
          <w:tcPr>
            <w:tcW w:w="9356" w:type="dxa"/>
            <w:shd w:val="clear" w:color="auto" w:fill="FFFFFF"/>
          </w:tcPr>
          <w:p w14:paraId="5C6DADE1" w14:textId="77777777" w:rsidR="00664D62" w:rsidRDefault="00664D62" w:rsidP="00322A3B">
            <w:pPr>
              <w:pStyle w:val="Akapitzlist"/>
              <w:spacing w:after="0" w:line="276" w:lineRule="auto"/>
              <w:ind w:left="0"/>
              <w:rPr>
                <w:rFonts w:ascii="Arial" w:hAnsi="Arial" w:cs="Arial"/>
                <w:color w:val="11306E"/>
                <w:sz w:val="24"/>
              </w:rPr>
            </w:pPr>
            <w:r>
              <w:rPr>
                <w:rFonts w:ascii="Arial" w:hAnsi="Arial" w:cs="Arial"/>
                <w:color w:val="11306E"/>
                <w:sz w:val="24"/>
              </w:rPr>
              <w:t>Pole opisowe:</w:t>
            </w:r>
          </w:p>
          <w:p w14:paraId="04A587B5" w14:textId="77777777" w:rsidR="007023FB" w:rsidRPr="000A3ED7" w:rsidRDefault="007023FB" w:rsidP="00322A3B">
            <w:pPr>
              <w:pStyle w:val="Akapitzlist"/>
              <w:spacing w:after="0" w:line="276" w:lineRule="auto"/>
              <w:ind w:left="0"/>
              <w:rPr>
                <w:rFonts w:ascii="Arial" w:hAnsi="Arial" w:cs="Arial"/>
                <w:color w:val="11306E"/>
                <w:sz w:val="24"/>
              </w:rPr>
            </w:pPr>
          </w:p>
        </w:tc>
      </w:tr>
      <w:bookmarkEnd w:id="1"/>
      <w:tr w:rsidR="00992DF0" w:rsidRPr="004459D4" w14:paraId="517CB00A" w14:textId="77777777" w:rsidTr="004B31C8">
        <w:tc>
          <w:tcPr>
            <w:tcW w:w="9356" w:type="dxa"/>
            <w:shd w:val="clear" w:color="auto" w:fill="FFFFFF"/>
          </w:tcPr>
          <w:p w14:paraId="734828B6" w14:textId="77777777" w:rsidR="00992DF0"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Jeżeli projekt jest wymieniony w załączniku II dyrektywy OOŚ, czy została dla niego przeprowadzona ocena oddziaływania na środowisko?</w:t>
            </w:r>
          </w:p>
          <w:p w14:paraId="324EB1D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009A2AF"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CB2C6AD" w14:textId="7C7EB861"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00031F73" w:rsidRPr="00031F73">
              <w:rPr>
                <w:rFonts w:ascii="Arial" w:hAnsi="Arial" w:cs="Arial"/>
                <w:color w:val="11306E"/>
                <w:sz w:val="24"/>
              </w:rPr>
              <w:t>NIE DOTYCZY</w:t>
            </w:r>
          </w:p>
        </w:tc>
      </w:tr>
      <w:tr w:rsidR="00EB2467" w:rsidRPr="004459D4" w14:paraId="176C8641" w14:textId="77777777" w:rsidTr="00D42DD2">
        <w:trPr>
          <w:trHeight w:val="2871"/>
        </w:trPr>
        <w:tc>
          <w:tcPr>
            <w:tcW w:w="9356" w:type="dxa"/>
          </w:tcPr>
          <w:p w14:paraId="377A5DA1"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wyboru odpowiedzi „TAK”: przedstaw wskazane poniżej dokumenty lub/ i dodatkowe informacje:</w:t>
            </w:r>
          </w:p>
          <w:p w14:paraId="6C66B5D6"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a)streszczenie raportu OOŚ w języku niespecjalistycznym;</w:t>
            </w:r>
          </w:p>
          <w:p w14:paraId="3B5AD677"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b)informacje na temat konsultacji z organami ds. ochrony środowiska, ze społeczeństwem oraz w stosownych przypadkach z innymi państwami członkowskimi przeprowadzonych zgodnie z art. 64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26E279A9"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c)decyzję wymienioną w art. 71 ust. 1, art. 72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lub dokonane zgłoszenia, o których mowa w art. 72 ust. 1a , wraz z informacją potwierdzającą ich poprawne podanie do publicznej wiadomości dokonane w trybie ustawy </w:t>
            </w:r>
            <w:proofErr w:type="spellStart"/>
            <w:r w:rsidRPr="00664D62">
              <w:rPr>
                <w:rFonts w:ascii="Arial" w:hAnsi="Arial" w:cs="Arial"/>
                <w:color w:val="11306E"/>
                <w:sz w:val="24"/>
              </w:rPr>
              <w:t>ooś</w:t>
            </w:r>
            <w:proofErr w:type="spellEnd"/>
            <w:r w:rsidRPr="00664D62">
              <w:rPr>
                <w:rFonts w:ascii="Arial" w:hAnsi="Arial" w:cs="Arial"/>
                <w:color w:val="11306E"/>
                <w:sz w:val="24"/>
              </w:rPr>
              <w:t>.</w:t>
            </w:r>
          </w:p>
          <w:p w14:paraId="5962077C" w14:textId="77777777" w:rsidR="00664D62" w:rsidRPr="00664D62" w:rsidRDefault="00664D62" w:rsidP="00A43AE2">
            <w:pPr>
              <w:pStyle w:val="Akapitzlist"/>
              <w:spacing w:after="0" w:line="276" w:lineRule="auto"/>
              <w:ind w:left="0"/>
              <w:rPr>
                <w:rFonts w:ascii="Arial" w:hAnsi="Arial" w:cs="Arial"/>
                <w:color w:val="11306E"/>
                <w:sz w:val="24"/>
              </w:rPr>
            </w:pPr>
          </w:p>
          <w:p w14:paraId="20C5F7A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Jeżeli zaznaczyłeś „NIE” podaj następujące informacje :</w:t>
            </w:r>
          </w:p>
          <w:p w14:paraId="65BA0F0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a)ustalenie wymagane w art. 84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(postanowienie o braku konieczności przeprowadzenia oceny oddziaływania na środowisko);</w:t>
            </w:r>
          </w:p>
          <w:p w14:paraId="2DDEEE6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b)progi, kryteria lub przeprowadzone indywidualne badania przedsięwzięć, które doprowadziły do wniosku, że OOŚ nie była wymagana (nie ma konieczności przedstawienia przedmiotowych informacji, jeżeli zawarto je już w decyzji wspomnianej w pkt a) powyżej);</w:t>
            </w:r>
          </w:p>
          <w:p w14:paraId="5C6C0EF3"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 xml:space="preserve">c)wyjaśnienie powodów, dla których projekt nie ma znaczących skutków środowiskowych, biorąc pod uwagę odpowiednie kryteria selekcji określone w art. 63 ust. 1 ustawy </w:t>
            </w:r>
            <w:proofErr w:type="spellStart"/>
            <w:r w:rsidRPr="00664D62">
              <w:rPr>
                <w:rFonts w:ascii="Arial" w:hAnsi="Arial" w:cs="Arial"/>
                <w:color w:val="11306E"/>
                <w:sz w:val="24"/>
              </w:rPr>
              <w:t>ooś</w:t>
            </w:r>
            <w:proofErr w:type="spellEnd"/>
            <w:r w:rsidRPr="00664D62">
              <w:rPr>
                <w:rFonts w:ascii="Arial" w:hAnsi="Arial" w:cs="Arial"/>
                <w:color w:val="11306E"/>
                <w:sz w:val="24"/>
              </w:rPr>
              <w:t xml:space="preserve"> (nie ma konieczności przedstawienia przedmiotowych informacji, jeżeli zawarto je już w decyzji wspomnianej w pkt a) powyżej).</w:t>
            </w:r>
          </w:p>
          <w:p w14:paraId="388668F4" w14:textId="77777777" w:rsidR="00664D62" w:rsidRPr="00664D62" w:rsidRDefault="00664D62" w:rsidP="00A43AE2">
            <w:pPr>
              <w:pStyle w:val="Akapitzlist"/>
              <w:spacing w:after="0" w:line="276" w:lineRule="auto"/>
              <w:ind w:left="0"/>
              <w:rPr>
                <w:rFonts w:ascii="Arial" w:hAnsi="Arial" w:cs="Arial"/>
                <w:color w:val="11306E"/>
                <w:sz w:val="24"/>
              </w:rPr>
            </w:pPr>
            <w:r w:rsidRPr="00664D62">
              <w:rPr>
                <w:rFonts w:ascii="Arial" w:hAnsi="Arial" w:cs="Arial"/>
                <w:color w:val="11306E"/>
                <w:sz w:val="24"/>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posłuż się uzasadnieniami z wydanych rozstrzygnięć administracyjnych.</w:t>
            </w:r>
          </w:p>
          <w:p w14:paraId="22F47656" w14:textId="7BD4A9E8" w:rsidR="00D31BF6" w:rsidRPr="00031F73" w:rsidRDefault="00664D62" w:rsidP="00322A3B">
            <w:pPr>
              <w:pStyle w:val="Akapitzlist"/>
              <w:spacing w:after="0" w:line="276" w:lineRule="auto"/>
              <w:ind w:left="0"/>
              <w:rPr>
                <w:rFonts w:ascii="Arial" w:hAnsi="Arial" w:cs="Arial"/>
                <w:color w:val="11306E"/>
                <w:sz w:val="24"/>
              </w:rPr>
            </w:pPr>
            <w:r w:rsidRPr="00664D62">
              <w:rPr>
                <w:rFonts w:ascii="Arial" w:hAnsi="Arial" w:cs="Arial"/>
                <w:color w:val="11306E"/>
                <w:sz w:val="24"/>
              </w:rPr>
              <w:t>Jeżeli  postepowanie OOŚ nie zostało zakończone wskaż, na jakim jest etapie.</w:t>
            </w:r>
          </w:p>
        </w:tc>
      </w:tr>
      <w:tr w:rsidR="00D42DD2" w:rsidRPr="004459D4" w14:paraId="34FE0BDD" w14:textId="77777777" w:rsidTr="000D7753">
        <w:trPr>
          <w:trHeight w:val="2870"/>
        </w:trPr>
        <w:tc>
          <w:tcPr>
            <w:tcW w:w="9356" w:type="dxa"/>
          </w:tcPr>
          <w:p w14:paraId="282F2DD5" w14:textId="03922F4C" w:rsidR="00D42DD2" w:rsidRPr="00D42DD2" w:rsidRDefault="00D42DD2" w:rsidP="00A43AE2">
            <w:pPr>
              <w:pStyle w:val="Akapitzlist"/>
              <w:spacing w:after="0" w:line="276" w:lineRule="auto"/>
              <w:ind w:left="0"/>
              <w:rPr>
                <w:rFonts w:ascii="Arial" w:hAnsi="Arial" w:cs="Arial"/>
                <w:i/>
                <w:color w:val="11306E"/>
                <w:sz w:val="20"/>
                <w:szCs w:val="20"/>
              </w:rPr>
            </w:pPr>
            <w:r w:rsidRPr="00D42DD2">
              <w:rPr>
                <w:rFonts w:ascii="Arial" w:hAnsi="Arial" w:cs="Arial"/>
                <w:i/>
                <w:color w:val="11306E"/>
                <w:sz w:val="20"/>
                <w:szCs w:val="20"/>
              </w:rPr>
              <w:t>Pole opisowe</w:t>
            </w:r>
          </w:p>
        </w:tc>
      </w:tr>
      <w:tr w:rsidR="00D31BF6" w:rsidRPr="004459D4" w14:paraId="58CF925B" w14:textId="77777777" w:rsidTr="004B31C8">
        <w:tc>
          <w:tcPr>
            <w:tcW w:w="9356" w:type="dxa"/>
            <w:shd w:val="clear" w:color="auto" w:fill="FFFFFF"/>
          </w:tcPr>
          <w:p w14:paraId="39672A4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Jeżeli projekt jest wymieniony w załączniku I lub II dyrektywy OOŚ, czy posiadasz ostateczną decyzję o środowiskowych uwarunkowaniach?</w:t>
            </w:r>
          </w:p>
          <w:p w14:paraId="45CCD3C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5DE492A4" w14:textId="77777777" w:rsidR="00D31BF6"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lastRenderedPageBreak/>
              <w:t>☐</w:t>
            </w:r>
            <w:r w:rsidRPr="000A3ED7">
              <w:rPr>
                <w:rFonts w:ascii="Arial" w:hAnsi="Arial" w:cs="Arial"/>
                <w:color w:val="11306E"/>
                <w:sz w:val="24"/>
              </w:rPr>
              <w:t xml:space="preserve"> NIE</w:t>
            </w:r>
          </w:p>
          <w:p w14:paraId="24DA7D43" w14:textId="6BA5D5C8" w:rsidR="007E3F4E" w:rsidRPr="000A3ED7" w:rsidRDefault="007E3F4E"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Pr>
                <w:rFonts w:ascii="Segoe UI Symbol" w:hAnsi="Segoe UI Symbol" w:cs="Segoe UI Symbol"/>
                <w:color w:val="11306E"/>
                <w:sz w:val="24"/>
              </w:rPr>
              <w:t xml:space="preserve"> </w:t>
            </w:r>
            <w:r w:rsidR="00031F73" w:rsidRPr="00031F73">
              <w:rPr>
                <w:rFonts w:ascii="Arial" w:hAnsi="Arial" w:cs="Arial"/>
                <w:color w:val="11306E"/>
                <w:sz w:val="24"/>
              </w:rPr>
              <w:t>NIE DOTYCZY</w:t>
            </w:r>
          </w:p>
          <w:p w14:paraId="6D044B74" w14:textId="77777777" w:rsidR="00F000C3"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t>
            </w:r>
            <w:r w:rsidR="009B5DFE" w:rsidRPr="009B5DFE">
              <w:rPr>
                <w:rFonts w:ascii="Arial" w:hAnsi="Arial" w:cs="Arial"/>
                <w:color w:val="11306E"/>
                <w:sz w:val="24"/>
              </w:rPr>
              <w:t>Decyzj</w:t>
            </w:r>
            <w:r w:rsidR="009B5DFE">
              <w:rPr>
                <w:rFonts w:ascii="Arial" w:hAnsi="Arial" w:cs="Arial"/>
                <w:color w:val="11306E"/>
                <w:sz w:val="24"/>
              </w:rPr>
              <w:t>ę</w:t>
            </w:r>
            <w:r w:rsidR="009B5DFE" w:rsidRPr="009B5DFE">
              <w:rPr>
                <w:rFonts w:ascii="Arial" w:hAnsi="Arial" w:cs="Arial"/>
                <w:color w:val="11306E"/>
                <w:sz w:val="24"/>
              </w:rPr>
              <w:t xml:space="preserve"> o środowiskowych uwarunkowaniach</w:t>
            </w:r>
            <w:r w:rsidR="009B5DFE">
              <w:rPr>
                <w:rFonts w:ascii="Arial" w:hAnsi="Arial" w:cs="Arial"/>
                <w:color w:val="11306E"/>
                <w:sz w:val="24"/>
              </w:rPr>
              <w:t xml:space="preserve"> </w:t>
            </w:r>
            <w:r w:rsidRPr="000A3ED7">
              <w:rPr>
                <w:rFonts w:ascii="Arial" w:hAnsi="Arial" w:cs="Arial"/>
                <w:color w:val="11306E"/>
                <w:sz w:val="24"/>
              </w:rPr>
              <w:t xml:space="preserve">do wniosku o dofinansowanie. W przypadku wyboru odpowiedzi NIE, wypełnij załącznik </w:t>
            </w:r>
            <w:r w:rsidR="009B5DFE" w:rsidRPr="009B5DFE">
              <w:rPr>
                <w:rFonts w:ascii="Arial" w:hAnsi="Arial" w:cs="Arial"/>
                <w:color w:val="11306E"/>
                <w:sz w:val="24"/>
              </w:rPr>
              <w:t>Zobowiązanie do dostarczenia załączników na późniejszym etapie</w:t>
            </w:r>
            <w:r w:rsidRPr="000A3ED7">
              <w:rPr>
                <w:rFonts w:ascii="Arial" w:hAnsi="Arial" w:cs="Arial"/>
                <w:color w:val="11306E"/>
                <w:sz w:val="24"/>
              </w:rPr>
              <w:t>.</w:t>
            </w:r>
          </w:p>
        </w:tc>
      </w:tr>
    </w:tbl>
    <w:p w14:paraId="2E2E9895" w14:textId="77777777" w:rsidR="00D31BF6" w:rsidRDefault="00D31BF6"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1E6FD9" w:rsidRPr="001E6FD9" w14:paraId="089D858F" w14:textId="77777777" w:rsidTr="003E3502">
        <w:tc>
          <w:tcPr>
            <w:tcW w:w="9356" w:type="dxa"/>
            <w:shd w:val="clear" w:color="auto" w:fill="BDD6EE"/>
            <w:vAlign w:val="center"/>
          </w:tcPr>
          <w:p w14:paraId="4CA058B5" w14:textId="77777777" w:rsidR="00C85925" w:rsidRPr="000A3ED7" w:rsidRDefault="00C85925" w:rsidP="00322A3B">
            <w:pPr>
              <w:spacing w:after="0" w:line="276" w:lineRule="auto"/>
              <w:ind w:left="68"/>
              <w:contextualSpacing/>
              <w:rPr>
                <w:rFonts w:ascii="Arial" w:hAnsi="Arial" w:cs="Arial"/>
                <w:b/>
                <w:color w:val="11306E"/>
                <w:sz w:val="24"/>
              </w:rPr>
            </w:pPr>
            <w:bookmarkStart w:id="2" w:name="_Hlk141351679"/>
            <w:r w:rsidRPr="000A3ED7">
              <w:rPr>
                <w:rFonts w:ascii="Arial" w:hAnsi="Arial" w:cs="Arial"/>
                <w:b/>
                <w:color w:val="11306E"/>
                <w:sz w:val="24"/>
              </w:rPr>
              <w:t>2</w:t>
            </w:r>
            <w:r w:rsidR="001E6FD9" w:rsidRPr="000A3ED7">
              <w:rPr>
                <w:rFonts w:ascii="Arial" w:hAnsi="Arial" w:cs="Arial"/>
                <w:b/>
                <w:color w:val="11306E"/>
                <w:sz w:val="24"/>
              </w:rPr>
              <w:t xml:space="preserve">. </w:t>
            </w:r>
            <w:r w:rsidRPr="000A3ED7">
              <w:rPr>
                <w:rFonts w:ascii="Arial" w:hAnsi="Arial" w:cs="Arial"/>
                <w:b/>
                <w:color w:val="11306E"/>
                <w:sz w:val="24"/>
              </w:rPr>
              <w:t>Stosowanie Dyrektywy Rady 92/43/EWG w sprawie ochrony siedlisk przyrodniczych oraz dzikiej fauny i flory (dyrektywa siedliskowa); ocena oddziaływania na obszary Natura 2000</w:t>
            </w:r>
          </w:p>
          <w:p w14:paraId="3E77E3A8" w14:textId="77777777" w:rsidR="00F62D95" w:rsidRPr="000A3ED7" w:rsidRDefault="00C8592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może samodzielnie lub w połączeniu z innymi projektami znacząco negatywnie wpłynąć na obszary, które są lub mają być objęte siecią Natura 2000?</w:t>
            </w:r>
            <w:r w:rsidR="00F62D95" w:rsidRPr="000A3ED7">
              <w:rPr>
                <w:rFonts w:ascii="Arial" w:hAnsi="Arial" w:cs="Arial"/>
                <w:color w:val="11306E"/>
                <w:sz w:val="24"/>
              </w:rPr>
              <w:t xml:space="preserve"> Dotyczy obszarów, które już zostały objęte siecią Natura 2000 oraz tych, które mają zostać objęte tą siecią. Należy podkreślić, że oddziaływanie na ww. obszary może mieć projekt realizowany nie tylko w obrębie tego obszaru, ale również poza nim.</w:t>
            </w:r>
          </w:p>
          <w:p w14:paraId="18657DF3" w14:textId="77777777" w:rsidR="001E6FD9"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color w:val="11306E"/>
                <w:sz w:val="24"/>
              </w:rPr>
              <w:t>Zaznacz „NIE”, tylko jeżeli nie istniało lub nie istnieje, prawdopodobieństwo, że projekt może znacząco negatywnie oddziaływać na obszary Natura 2000 i nie uznano w związku z tym za konieczne przeprowadzenie oceny oddziaływania na obszary Natura 2000.</w:t>
            </w:r>
          </w:p>
        </w:tc>
      </w:tr>
      <w:tr w:rsidR="001E6FD9" w:rsidRPr="001E6FD9" w14:paraId="70B9835C" w14:textId="77777777" w:rsidTr="003E3502">
        <w:trPr>
          <w:trHeight w:val="668"/>
        </w:trPr>
        <w:tc>
          <w:tcPr>
            <w:tcW w:w="9356" w:type="dxa"/>
            <w:shd w:val="clear" w:color="auto" w:fill="auto"/>
          </w:tcPr>
          <w:p w14:paraId="1E196DDB" w14:textId="77777777" w:rsidR="00C85925"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TAK</w:t>
            </w:r>
          </w:p>
          <w:p w14:paraId="50983928" w14:textId="77777777" w:rsidR="001E6FD9" w:rsidRPr="000A3ED7" w:rsidRDefault="001E6FD9"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w:t>
            </w:r>
            <w:r w:rsidR="00C85925" w:rsidRPr="000A3ED7">
              <w:rPr>
                <w:rFonts w:ascii="Arial" w:hAnsi="Arial" w:cs="Arial"/>
                <w:color w:val="11306E"/>
                <w:sz w:val="24"/>
              </w:rPr>
              <w:t>NIE</w:t>
            </w:r>
          </w:p>
          <w:p w14:paraId="7AD5A21F" w14:textId="77777777" w:rsidR="001E6FD9" w:rsidRPr="000A3ED7" w:rsidRDefault="003A333F" w:rsidP="00322A3B">
            <w:pPr>
              <w:spacing w:after="0" w:line="276" w:lineRule="auto"/>
              <w:contextualSpacing/>
              <w:rPr>
                <w:rFonts w:ascii="Arial" w:hAnsi="Arial" w:cs="Arial"/>
                <w:color w:val="11306E"/>
                <w:sz w:val="24"/>
              </w:rPr>
            </w:pPr>
            <w:r w:rsidRPr="003A333F">
              <w:rPr>
                <w:rFonts w:ascii="Segoe UI Symbol" w:hAnsi="Segoe UI Symbol" w:cs="Segoe UI Symbol"/>
                <w:color w:val="11306E"/>
                <w:sz w:val="24"/>
              </w:rPr>
              <w:t>☐</w:t>
            </w:r>
            <w:r>
              <w:rPr>
                <w:rFonts w:ascii="Segoe UI Symbol" w:hAnsi="Segoe UI Symbol" w:cs="Segoe UI Symbol"/>
                <w:color w:val="11306E"/>
                <w:sz w:val="24"/>
              </w:rPr>
              <w:t xml:space="preserve"> </w:t>
            </w:r>
            <w:r w:rsidRPr="00031F73">
              <w:rPr>
                <w:rFonts w:ascii="Arial" w:hAnsi="Arial" w:cs="Arial"/>
                <w:color w:val="11306E"/>
                <w:sz w:val="24"/>
              </w:rPr>
              <w:t>NIE DOTYCZY</w:t>
            </w:r>
          </w:p>
        </w:tc>
      </w:tr>
      <w:tr w:rsidR="001E6FD9" w:rsidRPr="001E6FD9" w14:paraId="41924D2D" w14:textId="77777777" w:rsidTr="00016E63">
        <w:trPr>
          <w:trHeight w:val="4335"/>
        </w:trPr>
        <w:tc>
          <w:tcPr>
            <w:tcW w:w="9356" w:type="dxa"/>
            <w:shd w:val="clear" w:color="auto" w:fill="FFFFFF"/>
          </w:tcPr>
          <w:p w14:paraId="17F14341" w14:textId="77777777" w:rsidR="00C85925" w:rsidRPr="000A3ED7" w:rsidRDefault="00C85925"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Jeżeli w odpowiedzi na pytanie 2 zaznaczono „TAK”, przedstaw:</w:t>
            </w:r>
          </w:p>
          <w:p w14:paraId="1DADDE92"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decyzję właściwego organu oraz odpowiednią ocenę przeprowadzoną zgodnie z art. 6 ust. 3 dyrektywy siedliskowej</w:t>
            </w:r>
            <w:r w:rsidR="00483A37" w:rsidRPr="000A3ED7">
              <w:rPr>
                <w:rFonts w:ascii="Arial" w:hAnsi="Arial" w:cs="Arial"/>
                <w:bCs/>
                <w:iCs/>
                <w:color w:val="11306E"/>
                <w:sz w:val="24"/>
              </w:rPr>
              <w:t>,</w:t>
            </w:r>
          </w:p>
          <w:p w14:paraId="3240453B" w14:textId="77777777" w:rsidR="00483A37" w:rsidRPr="000A3ED7" w:rsidRDefault="00C85925" w:rsidP="00322A3B">
            <w:pPr>
              <w:numPr>
                <w:ilvl w:val="0"/>
                <w:numId w:val="33"/>
              </w:numPr>
              <w:spacing w:after="0" w:line="276" w:lineRule="auto"/>
              <w:contextualSpacing/>
              <w:rPr>
                <w:rFonts w:ascii="Arial" w:hAnsi="Arial" w:cs="Arial"/>
                <w:bCs/>
                <w:iCs/>
                <w:color w:val="11306E"/>
                <w:sz w:val="24"/>
              </w:rPr>
            </w:pPr>
            <w:r w:rsidRPr="000A3ED7">
              <w:rPr>
                <w:rFonts w:ascii="Arial" w:hAnsi="Arial" w:cs="Arial"/>
                <w:bCs/>
                <w:iCs/>
                <w:color w:val="11306E"/>
                <w:sz w:val="24"/>
              </w:rPr>
              <w:t>jeżeli właściwy organ ustalił, że dany projekt ma istotny negatywny wpływ na jeden obszar lub więcej obszarów objętych lub które mają być objęte siecią Natura 2000, przedstaw</w:t>
            </w:r>
            <w:r w:rsidR="004C44CB">
              <w:rPr>
                <w:rFonts w:ascii="Arial" w:hAnsi="Arial" w:cs="Arial"/>
                <w:bCs/>
                <w:iCs/>
                <w:color w:val="11306E"/>
                <w:sz w:val="24"/>
              </w:rPr>
              <w:t xml:space="preserve"> jako załączniki dodatkowe</w:t>
            </w:r>
            <w:r w:rsidRPr="000A3ED7">
              <w:rPr>
                <w:rFonts w:ascii="Arial" w:hAnsi="Arial" w:cs="Arial"/>
                <w:bCs/>
                <w:iCs/>
                <w:color w:val="11306E"/>
                <w:sz w:val="24"/>
              </w:rPr>
              <w:t xml:space="preserve">: </w:t>
            </w:r>
          </w:p>
          <w:p w14:paraId="66ACB921" w14:textId="77777777" w:rsidR="00483A37"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kopię standardowego formularza zgłoszeniowego „Informacje dla Komisji Europejskiej zgodnie z art. 6 ust. 4 dyrektywy siedliskowej , zgłoszone Komisji (DG ds. Środowiska) lub</w:t>
            </w:r>
          </w:p>
          <w:p w14:paraId="0B4718E2" w14:textId="77777777" w:rsidR="001E6FD9" w:rsidRPr="000A3ED7" w:rsidRDefault="00C85925" w:rsidP="00322A3B">
            <w:pPr>
              <w:numPr>
                <w:ilvl w:val="0"/>
                <w:numId w:val="36"/>
              </w:numPr>
              <w:spacing w:after="0" w:line="276" w:lineRule="auto"/>
              <w:ind w:left="1134"/>
              <w:contextualSpacing/>
              <w:rPr>
                <w:rFonts w:ascii="Arial" w:hAnsi="Arial" w:cs="Arial"/>
                <w:bCs/>
                <w:iCs/>
                <w:color w:val="11306E"/>
                <w:sz w:val="24"/>
              </w:rPr>
            </w:pPr>
            <w:r w:rsidRPr="000A3ED7">
              <w:rPr>
                <w:rFonts w:ascii="Arial" w:hAnsi="Arial" w:cs="Arial"/>
                <w:bCs/>
                <w:iCs/>
                <w:color w:val="11306E"/>
                <w:sz w:val="24"/>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tc>
      </w:tr>
      <w:tr w:rsidR="00664D62" w:rsidRPr="001E6FD9" w14:paraId="70954EDA" w14:textId="77777777" w:rsidTr="00A43AE2">
        <w:trPr>
          <w:trHeight w:val="1124"/>
        </w:trPr>
        <w:tc>
          <w:tcPr>
            <w:tcW w:w="9356" w:type="dxa"/>
            <w:shd w:val="clear" w:color="auto" w:fill="FFFFFF"/>
          </w:tcPr>
          <w:p w14:paraId="24A77E3B" w14:textId="77777777" w:rsidR="007023FB"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Jeśli zaznaczono „Nie”, dołącz wypełnioną przez właściwy organ deklarację oraz mapę, na której wskazano lokalizację projektu i obszarów Natura 2000. </w:t>
            </w:r>
          </w:p>
          <w:p w14:paraId="48A270D4" w14:textId="77777777" w:rsidR="007023FB" w:rsidRDefault="007023FB" w:rsidP="00664D62">
            <w:pPr>
              <w:spacing w:after="0" w:line="276" w:lineRule="auto"/>
              <w:contextualSpacing/>
              <w:rPr>
                <w:rFonts w:ascii="Arial" w:hAnsi="Arial" w:cs="Arial"/>
                <w:bCs/>
                <w:iCs/>
                <w:color w:val="11306E"/>
                <w:sz w:val="24"/>
              </w:rPr>
            </w:pPr>
          </w:p>
          <w:p w14:paraId="1ACF553A" w14:textId="6BC6525D" w:rsidR="00664D62" w:rsidRDefault="00664D62" w:rsidP="00664D62">
            <w:pPr>
              <w:spacing w:after="0" w:line="276" w:lineRule="auto"/>
              <w:contextualSpacing/>
              <w:rPr>
                <w:rFonts w:ascii="Arial" w:hAnsi="Arial" w:cs="Arial"/>
                <w:bCs/>
                <w:iCs/>
                <w:color w:val="11306E"/>
                <w:sz w:val="24"/>
              </w:rPr>
            </w:pPr>
            <w:r w:rsidRPr="00D42DD2">
              <w:rPr>
                <w:rFonts w:ascii="Arial" w:hAnsi="Arial" w:cs="Arial"/>
                <w:b/>
                <w:bCs/>
                <w:iCs/>
                <w:color w:val="11306E"/>
                <w:sz w:val="24"/>
              </w:rPr>
              <w:t>Nie dotyczy</w:t>
            </w:r>
            <w:r>
              <w:rPr>
                <w:rFonts w:ascii="Arial" w:hAnsi="Arial" w:cs="Arial"/>
                <w:bCs/>
                <w:iCs/>
                <w:color w:val="11306E"/>
                <w:sz w:val="24"/>
              </w:rPr>
              <w:t xml:space="preserve"> </w:t>
            </w:r>
            <w:r w:rsidRPr="001B1A40">
              <w:rPr>
                <w:rFonts w:ascii="Arial" w:hAnsi="Arial" w:cs="Arial"/>
                <w:bCs/>
                <w:iCs/>
                <w:color w:val="11306E"/>
                <w:sz w:val="24"/>
              </w:rPr>
              <w:t>projekt</w:t>
            </w:r>
            <w:r>
              <w:rPr>
                <w:rFonts w:ascii="Arial" w:hAnsi="Arial" w:cs="Arial"/>
                <w:bCs/>
                <w:iCs/>
                <w:color w:val="11306E"/>
                <w:sz w:val="24"/>
              </w:rPr>
              <w:t>ów</w:t>
            </w:r>
            <w:r w:rsidRPr="001B1A40">
              <w:rPr>
                <w:rFonts w:ascii="Arial" w:hAnsi="Arial" w:cs="Arial"/>
                <w:bCs/>
                <w:iCs/>
                <w:color w:val="11306E"/>
                <w:sz w:val="24"/>
              </w:rPr>
              <w:t xml:space="preserve"> </w:t>
            </w:r>
            <w:r>
              <w:rPr>
                <w:rFonts w:ascii="Arial" w:hAnsi="Arial" w:cs="Arial"/>
                <w:bCs/>
                <w:iCs/>
                <w:color w:val="11306E"/>
                <w:sz w:val="24"/>
              </w:rPr>
              <w:t>o charakterze</w:t>
            </w:r>
            <w:r w:rsidRPr="001B1A40">
              <w:rPr>
                <w:rFonts w:ascii="Arial" w:hAnsi="Arial" w:cs="Arial"/>
                <w:bCs/>
                <w:iCs/>
                <w:color w:val="11306E"/>
                <w:sz w:val="24"/>
              </w:rPr>
              <w:t xml:space="preserve"> nieinfrastrukturaln</w:t>
            </w:r>
            <w:r>
              <w:rPr>
                <w:rFonts w:ascii="Arial" w:hAnsi="Arial" w:cs="Arial"/>
                <w:bCs/>
                <w:iCs/>
                <w:color w:val="11306E"/>
                <w:sz w:val="24"/>
              </w:rPr>
              <w:t>ym</w:t>
            </w:r>
            <w:r w:rsidRPr="001B1A40">
              <w:rPr>
                <w:rFonts w:ascii="Arial" w:hAnsi="Arial" w:cs="Arial"/>
                <w:bCs/>
                <w:iCs/>
                <w:color w:val="11306E"/>
                <w:sz w:val="24"/>
              </w:rPr>
              <w:t xml:space="preserve"> </w:t>
            </w:r>
          </w:p>
          <w:p w14:paraId="1F054E3D" w14:textId="77777777" w:rsidR="007023FB" w:rsidRPr="001B1A40" w:rsidRDefault="007023FB" w:rsidP="00664D62">
            <w:pPr>
              <w:spacing w:after="0" w:line="276" w:lineRule="auto"/>
              <w:contextualSpacing/>
              <w:rPr>
                <w:rFonts w:ascii="Arial" w:hAnsi="Arial" w:cs="Arial"/>
                <w:bCs/>
                <w:iCs/>
                <w:color w:val="11306E"/>
                <w:sz w:val="24"/>
              </w:rPr>
            </w:pPr>
          </w:p>
          <w:p w14:paraId="29974E88" w14:textId="77777777" w:rsidR="00664D62" w:rsidRPr="001B1A40"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gdy w raporcie była przeprowadzona ocena zgodnie art. 33 ustawy o ochronie przyrody (tj. ocena oddziaływania przeprowadzona na zasadach określonych </w:t>
            </w:r>
            <w:r w:rsidRPr="001B1A40">
              <w:rPr>
                <w:rFonts w:ascii="Arial" w:hAnsi="Arial" w:cs="Arial"/>
                <w:bCs/>
                <w:iCs/>
                <w:color w:val="11306E"/>
                <w:sz w:val="24"/>
              </w:rPr>
              <w:lastRenderedPageBreak/>
              <w:t xml:space="preserve">w ustawie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załącz lub udostępni</w:t>
            </w:r>
            <w:r>
              <w:rPr>
                <w:rFonts w:ascii="Arial" w:hAnsi="Arial" w:cs="Arial"/>
                <w:bCs/>
                <w:iCs/>
                <w:color w:val="11306E"/>
                <w:sz w:val="24"/>
              </w:rPr>
              <w:t xml:space="preserve">j link </w:t>
            </w:r>
            <w:r w:rsidRPr="001B1A40">
              <w:rPr>
                <w:rFonts w:ascii="Arial" w:hAnsi="Arial" w:cs="Arial"/>
                <w:bCs/>
                <w:iCs/>
                <w:color w:val="11306E"/>
                <w:sz w:val="24"/>
              </w:rPr>
              <w:t xml:space="preserve"> </w:t>
            </w:r>
            <w:r>
              <w:rPr>
                <w:rFonts w:ascii="Arial" w:hAnsi="Arial" w:cs="Arial"/>
                <w:bCs/>
                <w:iCs/>
                <w:color w:val="11306E"/>
                <w:sz w:val="24"/>
              </w:rPr>
              <w:t>do</w:t>
            </w:r>
            <w:r w:rsidRPr="001B1A40">
              <w:rPr>
                <w:rFonts w:ascii="Arial" w:hAnsi="Arial" w:cs="Arial"/>
                <w:bCs/>
                <w:iCs/>
                <w:color w:val="11306E"/>
                <w:sz w:val="24"/>
              </w:rPr>
              <w:t xml:space="preserve"> raportu albo rozdział</w:t>
            </w:r>
            <w:r>
              <w:rPr>
                <w:rFonts w:ascii="Arial" w:hAnsi="Arial" w:cs="Arial"/>
                <w:bCs/>
                <w:iCs/>
                <w:color w:val="11306E"/>
                <w:sz w:val="24"/>
              </w:rPr>
              <w:t>ów</w:t>
            </w:r>
            <w:r w:rsidRPr="001B1A40">
              <w:rPr>
                <w:rFonts w:ascii="Arial" w:hAnsi="Arial" w:cs="Arial"/>
                <w:bCs/>
                <w:iCs/>
                <w:color w:val="11306E"/>
                <w:sz w:val="24"/>
              </w:rPr>
              <w:t xml:space="preserve"> raportu, w których zawarto ocenę oddziaływania na obszary Natura 2000. Pozostała wymagana dokumentacja dla przedsięwzięć mogących znacząco oddziaływać na środowisko określona jest w przepisach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p w14:paraId="2CAC7F1D" w14:textId="77777777" w:rsidR="00664D62" w:rsidRPr="000A3ED7" w:rsidRDefault="00664D62" w:rsidP="00664D62">
            <w:pPr>
              <w:spacing w:after="0" w:line="276" w:lineRule="auto"/>
              <w:contextualSpacing/>
              <w:rPr>
                <w:rFonts w:ascii="Arial" w:hAnsi="Arial" w:cs="Arial"/>
                <w:bCs/>
                <w:iCs/>
                <w:color w:val="11306E"/>
                <w:sz w:val="24"/>
              </w:rPr>
            </w:pPr>
            <w:r w:rsidRPr="001B1A40">
              <w:rPr>
                <w:rFonts w:ascii="Arial" w:hAnsi="Arial" w:cs="Arial"/>
                <w:bCs/>
                <w:iCs/>
                <w:color w:val="11306E"/>
                <w:sz w:val="24"/>
              </w:rPr>
              <w:t xml:space="preserve">W przypadku procedury oceny dla przedsięwzięć innych niż mogące znacząco oddziaływać na środowisko opisanej w Dziale V Rozdziale 5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(tzn. przedsięwzięć, które nie są przedsięwzięciami mogącymi znacząco oddziaływać na środowisko ale mogą znacząco wpływać na obszary Natura 2000) wymaga się załączenia raportu, o którym mowa w art. 97 ust. 3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postanowienia, o którym mowa w art. 98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oraz kopii decyzji, o której mowa w art. 96 ust. 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 xml:space="preserve"> wraz z informacją o jej podaniu do publicznej wiadomości w formie przewidzianej w art. 3 ust. 1 pkt 11 ustawy </w:t>
            </w:r>
            <w:proofErr w:type="spellStart"/>
            <w:r w:rsidRPr="001B1A40">
              <w:rPr>
                <w:rFonts w:ascii="Arial" w:hAnsi="Arial" w:cs="Arial"/>
                <w:bCs/>
                <w:iCs/>
                <w:color w:val="11306E"/>
                <w:sz w:val="24"/>
              </w:rPr>
              <w:t>ooś</w:t>
            </w:r>
            <w:proofErr w:type="spellEnd"/>
            <w:r w:rsidRPr="001B1A40">
              <w:rPr>
                <w:rFonts w:ascii="Arial" w:hAnsi="Arial" w:cs="Arial"/>
                <w:bCs/>
                <w:iCs/>
                <w:color w:val="11306E"/>
                <w:sz w:val="24"/>
              </w:rPr>
              <w:t>.</w:t>
            </w:r>
          </w:p>
        </w:tc>
      </w:tr>
      <w:tr w:rsidR="00664D62" w:rsidRPr="001E6FD9" w14:paraId="13CE78D7" w14:textId="77777777" w:rsidTr="00F000C3">
        <w:trPr>
          <w:trHeight w:val="679"/>
        </w:trPr>
        <w:tc>
          <w:tcPr>
            <w:tcW w:w="9356" w:type="dxa"/>
            <w:shd w:val="clear" w:color="auto" w:fill="FFFFFF"/>
          </w:tcPr>
          <w:p w14:paraId="2AFF00CD" w14:textId="77777777" w:rsidR="00664D62" w:rsidRPr="000A3ED7" w:rsidRDefault="00664D62" w:rsidP="00664D62">
            <w:pPr>
              <w:spacing w:after="0" w:line="276" w:lineRule="auto"/>
              <w:contextualSpacing/>
              <w:rPr>
                <w:rFonts w:ascii="Arial" w:hAnsi="Arial" w:cs="Arial"/>
                <w:bCs/>
                <w:iCs/>
                <w:color w:val="11306E"/>
                <w:sz w:val="24"/>
              </w:rPr>
            </w:pPr>
            <w:r w:rsidRPr="008B6675">
              <w:rPr>
                <w:rFonts w:ascii="Arial" w:hAnsi="Arial" w:cs="Arial"/>
                <w:bCs/>
                <w:iCs/>
                <w:color w:val="11306E"/>
                <w:sz w:val="24"/>
              </w:rPr>
              <w:lastRenderedPageBreak/>
              <w:t xml:space="preserve">Pole </w:t>
            </w:r>
            <w:r>
              <w:rPr>
                <w:rFonts w:ascii="Arial" w:hAnsi="Arial" w:cs="Arial"/>
                <w:bCs/>
                <w:iCs/>
                <w:color w:val="11306E"/>
                <w:sz w:val="24"/>
              </w:rPr>
              <w:t>opisowe.</w:t>
            </w:r>
          </w:p>
        </w:tc>
      </w:tr>
      <w:bookmarkEnd w:id="2"/>
    </w:tbl>
    <w:p w14:paraId="72FE84B4" w14:textId="77777777" w:rsidR="00FA784C" w:rsidRDefault="00FA784C"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F62D95" w:rsidRPr="00F62D95" w14:paraId="6FE1B6C4" w14:textId="77777777" w:rsidTr="003E3502">
        <w:tc>
          <w:tcPr>
            <w:tcW w:w="9356" w:type="dxa"/>
            <w:shd w:val="clear" w:color="auto" w:fill="BDD6EE"/>
            <w:vAlign w:val="center"/>
          </w:tcPr>
          <w:p w14:paraId="2935DADD" w14:textId="77777777" w:rsidR="00F62D95" w:rsidRPr="000A3ED7" w:rsidRDefault="00F62D95" w:rsidP="00322A3B">
            <w:pPr>
              <w:spacing w:after="0" w:line="276" w:lineRule="auto"/>
              <w:ind w:left="68"/>
              <w:contextualSpacing/>
              <w:rPr>
                <w:rFonts w:ascii="Arial" w:hAnsi="Arial" w:cs="Arial"/>
                <w:b/>
                <w:color w:val="11306E"/>
                <w:sz w:val="24"/>
              </w:rPr>
            </w:pPr>
            <w:r w:rsidRPr="000A3ED7">
              <w:rPr>
                <w:rFonts w:ascii="Arial" w:hAnsi="Arial" w:cs="Arial"/>
                <w:b/>
                <w:color w:val="11306E"/>
                <w:sz w:val="24"/>
              </w:rPr>
              <w:t xml:space="preserve">3. Stosowanie dyrektywy 2000/60/WE Parlamentu Europejskiego i Rady  </w:t>
            </w:r>
            <w:r w:rsidR="00016E63">
              <w:rPr>
                <w:rFonts w:ascii="Arial" w:hAnsi="Arial" w:cs="Arial"/>
                <w:b/>
                <w:color w:val="11306E"/>
                <w:sz w:val="24"/>
              </w:rPr>
              <w:t>z dnia 23 października 2000 r.</w:t>
            </w:r>
            <w:r w:rsidR="00016E63" w:rsidRPr="000A3ED7">
              <w:rPr>
                <w:rFonts w:ascii="Arial" w:hAnsi="Arial" w:cs="Arial"/>
                <w:b/>
                <w:color w:val="11306E"/>
                <w:sz w:val="24"/>
              </w:rPr>
              <w:t xml:space="preserve">  </w:t>
            </w:r>
            <w:r w:rsidR="00016E63" w:rsidRPr="007B0639">
              <w:rPr>
                <w:rFonts w:ascii="Arial" w:hAnsi="Arial" w:cs="Arial"/>
                <w:b/>
                <w:bCs/>
                <w:color w:val="11306E"/>
                <w:sz w:val="24"/>
              </w:rPr>
              <w:t>ustanawiająca ramy wspólnotowego działania w dziedzinie polityki wodnej</w:t>
            </w:r>
            <w:r w:rsidR="00016E63">
              <w:rPr>
                <w:rFonts w:ascii="Arial" w:hAnsi="Arial" w:cs="Arial"/>
                <w:b/>
                <w:bCs/>
                <w:color w:val="11306E"/>
                <w:sz w:val="24"/>
              </w:rPr>
              <w:t xml:space="preserve"> </w:t>
            </w:r>
            <w:r w:rsidRPr="000A3ED7">
              <w:rPr>
                <w:rFonts w:ascii="Arial" w:hAnsi="Arial" w:cs="Arial"/>
                <w:b/>
                <w:color w:val="11306E"/>
                <w:sz w:val="24"/>
              </w:rPr>
              <w:t>(„ramowej dyrektywy wodnej”); ocena oddziaływania na jednolitą część wód.</w:t>
            </w:r>
          </w:p>
          <w:p w14:paraId="121A124D" w14:textId="77777777" w:rsidR="00F62D95" w:rsidRPr="000A3ED7" w:rsidRDefault="00F62D95" w:rsidP="00322A3B">
            <w:pPr>
              <w:spacing w:after="0" w:line="276" w:lineRule="auto"/>
              <w:ind w:left="68"/>
              <w:contextualSpacing/>
              <w:rPr>
                <w:rFonts w:ascii="Arial" w:hAnsi="Arial" w:cs="Arial"/>
                <w:color w:val="11306E"/>
                <w:sz w:val="24"/>
              </w:rPr>
            </w:pPr>
            <w:r w:rsidRPr="000A3ED7">
              <w:rPr>
                <w:rFonts w:ascii="Arial" w:hAnsi="Arial" w:cs="Arial"/>
                <w:color w:val="11306E"/>
                <w:sz w:val="24"/>
              </w:rPr>
              <w:t>Czy projekt obejmuje nowe zmiany charakterystyki fizycznej części wód powierzchniowych lub zmiany poziomu części wód podziemnych, które pogarszają stan jednolitej części wód lub uniemożliwiają osiągnięcie dobrego stanu wód/potencjału?</w:t>
            </w:r>
          </w:p>
          <w:p w14:paraId="0D3CC86D" w14:textId="77777777" w:rsidR="00F62D95" w:rsidRPr="000A3ED7" w:rsidRDefault="00F62D95" w:rsidP="00322A3B">
            <w:pPr>
              <w:spacing w:after="0" w:line="276" w:lineRule="auto"/>
              <w:ind w:left="68"/>
              <w:contextualSpacing/>
              <w:rPr>
                <w:rFonts w:ascii="Arial" w:hAnsi="Arial" w:cs="Arial"/>
                <w:b/>
                <w:color w:val="11306E"/>
                <w:sz w:val="24"/>
              </w:rPr>
            </w:pPr>
          </w:p>
        </w:tc>
      </w:tr>
      <w:tr w:rsidR="00F62D95" w:rsidRPr="00F62D95" w14:paraId="623554E3" w14:textId="77777777" w:rsidTr="003E3502">
        <w:trPr>
          <w:trHeight w:val="668"/>
        </w:trPr>
        <w:tc>
          <w:tcPr>
            <w:tcW w:w="9356" w:type="dxa"/>
            <w:shd w:val="clear" w:color="auto" w:fill="auto"/>
          </w:tcPr>
          <w:p w14:paraId="412D6DBF" w14:textId="77777777" w:rsidR="00F62D95" w:rsidRPr="000A3ED7"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D80BA3" w14:textId="77777777" w:rsidR="00F62D95" w:rsidRDefault="00F62D95" w:rsidP="00322A3B">
            <w:pPr>
              <w:spacing w:after="0" w:line="276"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E01480A" w14:textId="3091CFDB" w:rsidR="00F62D95" w:rsidRPr="000A3ED7" w:rsidRDefault="003A333F" w:rsidP="00031F73">
            <w:pPr>
              <w:spacing w:after="0" w:line="276" w:lineRule="auto"/>
              <w:ind w:left="284" w:hanging="284"/>
              <w:contextualSpacing/>
              <w:rPr>
                <w:rFonts w:ascii="Arial" w:hAnsi="Arial" w:cs="Arial"/>
                <w:color w:val="11306E"/>
                <w:sz w:val="24"/>
              </w:rPr>
            </w:pPr>
            <w:r w:rsidRPr="003A333F">
              <w:rPr>
                <w:rFonts w:ascii="Segoe UI Symbol" w:hAnsi="Segoe UI Symbol" w:cs="Segoe UI Symbol"/>
                <w:color w:val="11306E"/>
                <w:sz w:val="24"/>
              </w:rPr>
              <w:t>☐</w:t>
            </w:r>
            <w:r w:rsidRPr="003A333F">
              <w:rPr>
                <w:rFonts w:ascii="Arial" w:hAnsi="Arial" w:cs="Arial"/>
                <w:color w:val="11306E"/>
                <w:sz w:val="24"/>
              </w:rPr>
              <w:t xml:space="preserve"> NIE DOTYCZY</w:t>
            </w:r>
          </w:p>
        </w:tc>
      </w:tr>
      <w:tr w:rsidR="00F62D95" w:rsidRPr="00F62D95" w14:paraId="61162FD0" w14:textId="77777777" w:rsidTr="003E3502">
        <w:trPr>
          <w:trHeight w:val="668"/>
        </w:trPr>
        <w:tc>
          <w:tcPr>
            <w:tcW w:w="9356" w:type="dxa"/>
            <w:shd w:val="clear" w:color="auto" w:fill="FFFFFF"/>
          </w:tcPr>
          <w:p w14:paraId="33067D94" w14:textId="77777777" w:rsidR="00F45A4D"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Jeżeli zaznaczyłeś odpowiedź „TAK”, przedstaw ocenę oddziaływania na jednolitą część wód i szczegółowe wyjaśnienie sposobu, w jaki spełniono lub w jaki zostaną spełnione wszystkie warunki zgodnie z art. 4 ust. 7 </w:t>
            </w:r>
            <w:r w:rsidR="00693DB9">
              <w:rPr>
                <w:rFonts w:ascii="Arial" w:hAnsi="Arial" w:cs="Arial"/>
                <w:bCs/>
                <w:iCs/>
                <w:color w:val="11306E"/>
                <w:sz w:val="24"/>
              </w:rPr>
              <w:t>R</w:t>
            </w:r>
            <w:r w:rsidR="00693DB9" w:rsidRPr="000A3ED7">
              <w:rPr>
                <w:rFonts w:ascii="Arial" w:hAnsi="Arial" w:cs="Arial"/>
                <w:bCs/>
                <w:iCs/>
                <w:color w:val="11306E"/>
                <w:sz w:val="24"/>
              </w:rPr>
              <w:t xml:space="preserve">amowej </w:t>
            </w:r>
            <w:r w:rsidR="00693DB9">
              <w:rPr>
                <w:rFonts w:ascii="Arial" w:hAnsi="Arial" w:cs="Arial"/>
                <w:bCs/>
                <w:iCs/>
                <w:color w:val="11306E"/>
                <w:sz w:val="24"/>
              </w:rPr>
              <w:t>D</w:t>
            </w:r>
            <w:r w:rsidR="00693DB9" w:rsidRPr="000A3ED7">
              <w:rPr>
                <w:rFonts w:ascii="Arial" w:hAnsi="Arial" w:cs="Arial"/>
                <w:bCs/>
                <w:iCs/>
                <w:color w:val="11306E"/>
                <w:sz w:val="24"/>
              </w:rPr>
              <w:t xml:space="preserve">yrektywy </w:t>
            </w:r>
            <w:r w:rsidR="00693DB9">
              <w:rPr>
                <w:rFonts w:ascii="Arial" w:hAnsi="Arial" w:cs="Arial"/>
                <w:bCs/>
                <w:iCs/>
                <w:color w:val="11306E"/>
                <w:sz w:val="24"/>
              </w:rPr>
              <w:t>W</w:t>
            </w:r>
            <w:r w:rsidR="00693DB9" w:rsidRPr="000A3ED7">
              <w:rPr>
                <w:rFonts w:ascii="Arial" w:hAnsi="Arial" w:cs="Arial"/>
                <w:bCs/>
                <w:iCs/>
                <w:color w:val="11306E"/>
                <w:sz w:val="24"/>
              </w:rPr>
              <w:t>odnej</w:t>
            </w:r>
            <w:r w:rsidRPr="000A3ED7">
              <w:rPr>
                <w:rFonts w:ascii="Arial" w:hAnsi="Arial" w:cs="Arial"/>
                <w:bCs/>
                <w:iCs/>
                <w:color w:val="11306E"/>
                <w:sz w:val="24"/>
              </w:rPr>
              <w:t>.</w:t>
            </w:r>
            <w:r w:rsidR="00785AFD">
              <w:rPr>
                <w:rFonts w:ascii="Arial" w:hAnsi="Arial" w:cs="Arial"/>
                <w:bCs/>
                <w:iCs/>
                <w:color w:val="11306E"/>
                <w:sz w:val="24"/>
              </w:rPr>
              <w:t xml:space="preserve"> Uzasadnij</w:t>
            </w:r>
            <w:r w:rsidR="00693DB9">
              <w:rPr>
                <w:rFonts w:ascii="Arial" w:hAnsi="Arial" w:cs="Arial"/>
                <w:bCs/>
                <w:iCs/>
                <w:color w:val="11306E"/>
                <w:sz w:val="24"/>
              </w:rPr>
              <w:t xml:space="preserve">, że </w:t>
            </w:r>
            <w:r w:rsidR="00693DB9" w:rsidRPr="00693DB9">
              <w:rPr>
                <w:rFonts w:ascii="Arial" w:hAnsi="Arial" w:cs="Arial"/>
                <w:bCs/>
                <w:iCs/>
                <w:color w:val="11306E"/>
                <w:sz w:val="24"/>
              </w:rPr>
              <w:t>realizacja projektu nie będzie powodować zastosowania przesłanek z art. 4 ust. 7 Ramowej Dyrektywy Wodnej</w:t>
            </w:r>
            <w:r w:rsidR="00693DB9">
              <w:rPr>
                <w:rFonts w:ascii="Arial" w:hAnsi="Arial" w:cs="Arial"/>
                <w:bCs/>
                <w:iCs/>
                <w:color w:val="11306E"/>
                <w:sz w:val="24"/>
              </w:rPr>
              <w:t>.</w:t>
            </w:r>
          </w:p>
          <w:p w14:paraId="1B0C6CF0" w14:textId="77777777" w:rsidR="00A743B0" w:rsidRPr="000A3ED7" w:rsidRDefault="00A743B0" w:rsidP="00322A3B">
            <w:pPr>
              <w:spacing w:after="0" w:line="276" w:lineRule="auto"/>
              <w:contextualSpacing/>
              <w:rPr>
                <w:rFonts w:ascii="Arial" w:hAnsi="Arial" w:cs="Arial"/>
                <w:bCs/>
                <w:iCs/>
                <w:color w:val="11306E"/>
                <w:sz w:val="24"/>
              </w:rPr>
            </w:pPr>
          </w:p>
          <w:p w14:paraId="46BBE251" w14:textId="77777777" w:rsidR="00F62D95" w:rsidRPr="000A3ED7" w:rsidRDefault="00F45A4D" w:rsidP="00322A3B">
            <w:pPr>
              <w:spacing w:after="0" w:line="276" w:lineRule="auto"/>
              <w:contextualSpacing/>
              <w:rPr>
                <w:rFonts w:ascii="Arial" w:hAnsi="Arial" w:cs="Arial"/>
                <w:bCs/>
                <w:iCs/>
                <w:color w:val="11306E"/>
                <w:sz w:val="24"/>
              </w:rPr>
            </w:pPr>
            <w:r w:rsidRPr="000A3ED7">
              <w:rPr>
                <w:rFonts w:ascii="Arial" w:hAnsi="Arial" w:cs="Arial"/>
                <w:bCs/>
                <w:iCs/>
                <w:color w:val="11306E"/>
                <w:sz w:val="24"/>
              </w:rPr>
              <w:t>Wskaż także, czy projekt jest wynikiem krajowej/regionalnej strategii w odniesieniu do danego sektora lub wynikiem planu gospodarowania wodami w dorzeczu, który uwzględnia wszystkie istotne czynniki (np. wariant korzystniejszy dla środowiska, oddziaływanie skumulowane itd.)? Jeżeli tak, Podaj szczegółowe informacje. czy doszło do przeprowadzenia oceny wpływu na środowisko wodne przedsięwzięcia pod kątem wymagań RDW w ramach:</w:t>
            </w:r>
          </w:p>
          <w:p w14:paraId="30E620EF" w14:textId="77777777" w:rsidR="00483A37" w:rsidRPr="000A3ED7" w:rsidRDefault="00F45A4D" w:rsidP="00322A3B">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ustawy z dnia 3 października 2008 r. o udostępnianiu informacji o środowisku i jego ochronie, udziale społeczeństwa w ochronie środowiska oraz o ocenach oddziaływania na środowisko  (zgodnie z art. 81 ust. 3 jeżeli z oceny oddziaływania przedsięwzięcia na środowisko wynika, że przedsięwzięcie może spowodować nieosiągnięcie celów środowiskowych zawartych w planie </w:t>
            </w:r>
            <w:r w:rsidRPr="000A3ED7">
              <w:rPr>
                <w:rFonts w:ascii="Arial" w:hAnsi="Arial" w:cs="Arial"/>
                <w:bCs/>
                <w:iCs/>
                <w:color w:val="11306E"/>
                <w:sz w:val="24"/>
              </w:rPr>
              <w:lastRenderedPageBreak/>
              <w:t xml:space="preserve">gospodarowania wodami na obszarze dorzecza organ właściwy do wydania decyzji o środowiskowych uwarunkowaniach odmawia zgody na realizację przedsięwzięcia, o ile nie zachodzą przesłanki, o których mowa </w:t>
            </w:r>
            <w:proofErr w:type="spellStart"/>
            <w:r w:rsidRPr="000A3ED7">
              <w:rPr>
                <w:rFonts w:ascii="Arial" w:hAnsi="Arial" w:cs="Arial"/>
                <w:bCs/>
                <w:iCs/>
                <w:color w:val="11306E"/>
                <w:sz w:val="24"/>
              </w:rPr>
              <w:t>ww</w:t>
            </w:r>
            <w:proofErr w:type="spellEnd"/>
            <w:r w:rsidRPr="000A3ED7">
              <w:rPr>
                <w:rFonts w:ascii="Arial" w:hAnsi="Arial" w:cs="Arial"/>
                <w:bCs/>
                <w:iCs/>
                <w:color w:val="11306E"/>
                <w:sz w:val="24"/>
              </w:rPr>
              <w:t xml:space="preserve"> art. 68 pkt 1,3,4  ustawy z dnia 20 lipca 2017 r. – Prawo wodne)</w:t>
            </w:r>
            <w:r w:rsidR="00483A37" w:rsidRPr="000A3ED7">
              <w:rPr>
                <w:rFonts w:ascii="Arial" w:hAnsi="Arial" w:cs="Arial"/>
                <w:bCs/>
                <w:iCs/>
                <w:color w:val="11306E"/>
                <w:sz w:val="24"/>
              </w:rPr>
              <w:t>,</w:t>
            </w:r>
          </w:p>
          <w:p w14:paraId="13593A17" w14:textId="13F12938" w:rsidR="00F45A4D" w:rsidRPr="00031F73" w:rsidRDefault="00F45A4D" w:rsidP="00016E63">
            <w:pPr>
              <w:numPr>
                <w:ilvl w:val="0"/>
                <w:numId w:val="35"/>
              </w:numPr>
              <w:spacing w:after="0" w:line="276" w:lineRule="auto"/>
              <w:contextualSpacing/>
              <w:rPr>
                <w:rFonts w:ascii="Arial" w:hAnsi="Arial" w:cs="Arial"/>
                <w:bCs/>
                <w:iCs/>
                <w:color w:val="11306E"/>
                <w:sz w:val="24"/>
              </w:rPr>
            </w:pPr>
            <w:r w:rsidRPr="000A3ED7">
              <w:rPr>
                <w:rFonts w:ascii="Arial" w:hAnsi="Arial" w:cs="Arial"/>
                <w:bCs/>
                <w:iCs/>
                <w:color w:val="11306E"/>
                <w:sz w:val="24"/>
              </w:rPr>
              <w:t xml:space="preserve">aktualizacji planów gospodarowania wodami na obszarach dorzeczy  -- PGW (każda inwestycja powodująca nową zmianę charakterystyki fizycznej części wód, musi zostać wpisana do planu gospodarowania na obszarze dorzecza; w związku z tym, każdy podmiot –zarówno publiczny, jak i prywatny – planujący realizację takiej inwestycji musi przekazać Prezesowi Krajowego Zarządu Gospodarki Wodnej stosowne analizy i informacje w celu zamieszczenia ich w kolejnych aktualizacjach planów gospodarowania wodami – </w:t>
            </w:r>
            <w:proofErr w:type="spellStart"/>
            <w:r w:rsidRPr="000A3ED7">
              <w:rPr>
                <w:rFonts w:ascii="Arial" w:hAnsi="Arial" w:cs="Arial"/>
                <w:bCs/>
                <w:iCs/>
                <w:color w:val="11306E"/>
                <w:sz w:val="24"/>
              </w:rPr>
              <w:t>aPGW</w:t>
            </w:r>
            <w:proofErr w:type="spellEnd"/>
            <w:r w:rsidRPr="000A3ED7">
              <w:rPr>
                <w:rFonts w:ascii="Arial" w:hAnsi="Arial" w:cs="Arial"/>
                <w:bCs/>
                <w:iCs/>
                <w:color w:val="11306E"/>
                <w:sz w:val="24"/>
              </w:rPr>
              <w:t>)</w:t>
            </w:r>
            <w:r w:rsidR="00483A37" w:rsidRPr="000A3ED7">
              <w:rPr>
                <w:rFonts w:ascii="Arial" w:hAnsi="Arial" w:cs="Arial"/>
                <w:bCs/>
                <w:iCs/>
                <w:color w:val="11306E"/>
                <w:sz w:val="24"/>
              </w:rPr>
              <w:t>.</w:t>
            </w:r>
          </w:p>
        </w:tc>
      </w:tr>
      <w:tr w:rsidR="00A743B0" w:rsidRPr="00F62D95" w14:paraId="46B40AB2" w14:textId="77777777" w:rsidTr="00031F73">
        <w:trPr>
          <w:trHeight w:val="70"/>
        </w:trPr>
        <w:tc>
          <w:tcPr>
            <w:tcW w:w="9356" w:type="dxa"/>
            <w:shd w:val="clear" w:color="auto" w:fill="FFFFFF"/>
          </w:tcPr>
          <w:p w14:paraId="2B3525E4" w14:textId="77777777" w:rsidR="007E3F4E" w:rsidRDefault="00A743B0" w:rsidP="003A333F">
            <w:pPr>
              <w:spacing w:after="0" w:line="276" w:lineRule="auto"/>
              <w:contextualSpacing/>
              <w:rPr>
                <w:rFonts w:ascii="Arial" w:hAnsi="Arial" w:cs="Arial"/>
                <w:bCs/>
                <w:iCs/>
                <w:color w:val="11306E"/>
                <w:sz w:val="24"/>
              </w:rPr>
            </w:pPr>
            <w:r w:rsidRPr="000A3ED7">
              <w:rPr>
                <w:rFonts w:ascii="Arial" w:hAnsi="Arial" w:cs="Arial"/>
                <w:bCs/>
                <w:iCs/>
                <w:color w:val="11306E"/>
                <w:sz w:val="24"/>
              </w:rPr>
              <w:lastRenderedPageBreak/>
              <w:t xml:space="preserve">Jeżeli zaznaczyłeś odpowiedź „NIE”, dołącz ocenę </w:t>
            </w:r>
            <w:r w:rsidRPr="009B5DFE">
              <w:rPr>
                <w:rFonts w:ascii="Arial" w:hAnsi="Arial" w:cs="Arial"/>
                <w:bCs/>
                <w:iCs/>
                <w:color w:val="11306E"/>
                <w:sz w:val="24"/>
              </w:rPr>
              <w:t>wodnoprawną</w:t>
            </w:r>
            <w:r w:rsidR="00483A37" w:rsidRPr="009B5DFE">
              <w:rPr>
                <w:rFonts w:ascii="Arial" w:hAnsi="Arial" w:cs="Arial"/>
                <w:bCs/>
                <w:iCs/>
                <w:color w:val="11306E"/>
                <w:sz w:val="24"/>
              </w:rPr>
              <w:t xml:space="preserve"> jako załącznik</w:t>
            </w:r>
            <w:r w:rsidR="009B5DFE" w:rsidRPr="009B5DFE">
              <w:rPr>
                <w:rFonts w:ascii="Arial" w:hAnsi="Arial" w:cs="Arial"/>
                <w:bCs/>
                <w:iCs/>
                <w:color w:val="11306E"/>
                <w:sz w:val="24"/>
              </w:rPr>
              <w:t xml:space="preserve"> dodatkowy </w:t>
            </w:r>
            <w:r w:rsidR="00483A37" w:rsidRPr="009B5DFE">
              <w:rPr>
                <w:rFonts w:ascii="Arial" w:hAnsi="Arial" w:cs="Arial"/>
                <w:bCs/>
                <w:iCs/>
                <w:color w:val="11306E"/>
                <w:sz w:val="24"/>
              </w:rPr>
              <w:t>do wniosku o dofinansowanie</w:t>
            </w:r>
            <w:r w:rsidRPr="009B5DFE">
              <w:rPr>
                <w:rFonts w:ascii="Arial" w:hAnsi="Arial" w:cs="Arial"/>
                <w:bCs/>
                <w:iCs/>
                <w:color w:val="11306E"/>
                <w:sz w:val="24"/>
              </w:rPr>
              <w:t xml:space="preserve"> (ocena wodnoprawna zgodnie z art. 425 ust. 1 i 2 Ustawy z dnia 20 lipca 2017 r. Prawo Wodne (Dz.</w:t>
            </w:r>
            <w:r w:rsidRPr="000A3ED7">
              <w:rPr>
                <w:rFonts w:ascii="Arial" w:hAnsi="Arial" w:cs="Arial"/>
                <w:bCs/>
                <w:iCs/>
                <w:color w:val="11306E"/>
                <w:sz w:val="24"/>
              </w:rPr>
              <w:t xml:space="preserve"> U. 2022 poz. 2625 z </w:t>
            </w:r>
            <w:proofErr w:type="spellStart"/>
            <w:r w:rsidRPr="000A3ED7">
              <w:rPr>
                <w:rFonts w:ascii="Arial" w:hAnsi="Arial" w:cs="Arial"/>
                <w:bCs/>
                <w:iCs/>
                <w:color w:val="11306E"/>
                <w:sz w:val="24"/>
              </w:rPr>
              <w:t>poźn</w:t>
            </w:r>
            <w:proofErr w:type="spellEnd"/>
            <w:r w:rsidRPr="000A3ED7">
              <w:rPr>
                <w:rFonts w:ascii="Arial" w:hAnsi="Arial" w:cs="Arial"/>
                <w:bCs/>
                <w:iCs/>
                <w:color w:val="11306E"/>
                <w:sz w:val="24"/>
              </w:rPr>
              <w:t>. zm.))</w:t>
            </w:r>
            <w:r w:rsidR="00483A37" w:rsidRPr="000A3ED7">
              <w:rPr>
                <w:rFonts w:ascii="Arial" w:hAnsi="Arial" w:cs="Arial"/>
                <w:bCs/>
                <w:iCs/>
                <w:color w:val="11306E"/>
                <w:sz w:val="24"/>
              </w:rPr>
              <w:t>.</w:t>
            </w:r>
            <w:r w:rsidR="000A3ED7">
              <w:rPr>
                <w:rFonts w:ascii="Arial" w:hAnsi="Arial" w:cs="Arial"/>
                <w:bCs/>
                <w:iCs/>
                <w:color w:val="11306E"/>
                <w:sz w:val="24"/>
              </w:rPr>
              <w:t xml:space="preserve"> </w:t>
            </w:r>
            <w:r w:rsidRPr="000A3ED7">
              <w:rPr>
                <w:rFonts w:ascii="Arial" w:hAnsi="Arial" w:cs="Arial"/>
                <w:bCs/>
                <w:iCs/>
                <w:color w:val="11306E"/>
                <w:sz w:val="24"/>
              </w:rPr>
              <w:t>W przypadku, gdy inwestycja nie wymaga uzyskania oceny wodnoprawnej przedstaw uzasadnienie braku kwalifikacji przedsięwzięcia do przeprowadzenia przedmiotowej oceny</w:t>
            </w:r>
            <w:r w:rsidR="00016E63">
              <w:rPr>
                <w:rFonts w:ascii="Arial" w:hAnsi="Arial" w:cs="Arial"/>
                <w:bCs/>
                <w:iCs/>
                <w:color w:val="11306E"/>
                <w:sz w:val="24"/>
              </w:rPr>
              <w:t xml:space="preserve">. </w:t>
            </w:r>
            <w:r w:rsidR="003A333F">
              <w:rPr>
                <w:rFonts w:ascii="Arial" w:hAnsi="Arial" w:cs="Arial"/>
                <w:bCs/>
                <w:iCs/>
                <w:color w:val="11306E"/>
                <w:sz w:val="24"/>
              </w:rPr>
              <w:t>Dołącz i</w:t>
            </w:r>
            <w:r w:rsidR="003A333F" w:rsidRPr="003A333F">
              <w:rPr>
                <w:rFonts w:ascii="Arial" w:hAnsi="Arial" w:cs="Arial"/>
                <w:bCs/>
                <w:iCs/>
                <w:color w:val="11306E"/>
                <w:sz w:val="24"/>
              </w:rPr>
              <w:t>nformacj</w:t>
            </w:r>
            <w:r w:rsidR="003A333F">
              <w:rPr>
                <w:rFonts w:ascii="Arial" w:hAnsi="Arial" w:cs="Arial"/>
                <w:bCs/>
                <w:iCs/>
                <w:color w:val="11306E"/>
                <w:sz w:val="24"/>
              </w:rPr>
              <w:t>ę</w:t>
            </w:r>
            <w:r w:rsidR="003A333F" w:rsidRPr="003A333F">
              <w:rPr>
                <w:rFonts w:ascii="Arial" w:hAnsi="Arial" w:cs="Arial"/>
                <w:bCs/>
                <w:iCs/>
                <w:color w:val="11306E"/>
                <w:sz w:val="24"/>
              </w:rPr>
              <w:t xml:space="preserve"> właściwego organu odpowiedzialnego za gospodarkę wodną</w:t>
            </w:r>
            <w:r w:rsidR="003A333F">
              <w:rPr>
                <w:rFonts w:ascii="Arial" w:hAnsi="Arial" w:cs="Arial"/>
                <w:bCs/>
                <w:iCs/>
                <w:color w:val="11306E"/>
                <w:sz w:val="24"/>
              </w:rPr>
              <w:t>.</w:t>
            </w:r>
          </w:p>
          <w:p w14:paraId="30FB61D0" w14:textId="77777777" w:rsidR="007E3F4E" w:rsidRDefault="007E3F4E" w:rsidP="003A333F">
            <w:pPr>
              <w:spacing w:after="0" w:line="276" w:lineRule="auto"/>
              <w:contextualSpacing/>
              <w:rPr>
                <w:rFonts w:ascii="Arial" w:hAnsi="Arial" w:cs="Arial"/>
                <w:bCs/>
                <w:iCs/>
                <w:color w:val="11306E"/>
                <w:sz w:val="24"/>
              </w:rPr>
            </w:pPr>
          </w:p>
          <w:p w14:paraId="36E43511" w14:textId="77777777" w:rsidR="003A333F" w:rsidRDefault="00016E63" w:rsidP="003A333F">
            <w:pPr>
              <w:spacing w:after="0" w:line="276" w:lineRule="auto"/>
              <w:contextualSpacing/>
              <w:rPr>
                <w:rFonts w:ascii="Arial" w:hAnsi="Arial" w:cs="Arial"/>
                <w:bCs/>
                <w:iCs/>
                <w:color w:val="11306E"/>
                <w:sz w:val="24"/>
              </w:rPr>
            </w:pPr>
            <w:r w:rsidRPr="007E3F4E">
              <w:rPr>
                <w:rFonts w:ascii="Arial" w:hAnsi="Arial" w:cs="Arial"/>
                <w:b/>
                <w:bCs/>
                <w:iCs/>
                <w:color w:val="11306E"/>
                <w:sz w:val="24"/>
              </w:rPr>
              <w:t>Nie dotyczy</w:t>
            </w:r>
            <w:r w:rsidRPr="000A3ED7">
              <w:rPr>
                <w:rFonts w:ascii="Arial" w:hAnsi="Arial" w:cs="Arial"/>
                <w:bCs/>
                <w:iCs/>
                <w:color w:val="11306E"/>
                <w:sz w:val="24"/>
              </w:rPr>
              <w:t xml:space="preserve"> projektów </w:t>
            </w:r>
            <w:r w:rsidR="00593649" w:rsidRPr="00593649">
              <w:rPr>
                <w:rFonts w:ascii="Arial" w:hAnsi="Arial" w:cs="Arial"/>
                <w:bCs/>
                <w:iCs/>
                <w:color w:val="11306E"/>
                <w:sz w:val="24"/>
              </w:rPr>
              <w:t>wykazan</w:t>
            </w:r>
            <w:r w:rsidR="00593649">
              <w:rPr>
                <w:rFonts w:ascii="Arial" w:hAnsi="Arial" w:cs="Arial"/>
                <w:bCs/>
                <w:iCs/>
                <w:color w:val="11306E"/>
                <w:sz w:val="24"/>
              </w:rPr>
              <w:t>ych</w:t>
            </w:r>
            <w:r w:rsidR="00593649" w:rsidRPr="00593649">
              <w:rPr>
                <w:rFonts w:ascii="Arial" w:hAnsi="Arial" w:cs="Arial"/>
                <w:bCs/>
                <w:iCs/>
                <w:color w:val="11306E"/>
                <w:sz w:val="24"/>
              </w:rPr>
              <w:t xml:space="preserve"> na stronie Wód Polskich (www.gov.pl/web/wody-polskie/potwierdzenie-zgodnosci-z-celami-srodowiskowymi)</w:t>
            </w:r>
            <w:r w:rsidR="00593649">
              <w:rPr>
                <w:rFonts w:ascii="Arial" w:hAnsi="Arial" w:cs="Arial"/>
                <w:bCs/>
                <w:iCs/>
                <w:color w:val="11306E"/>
                <w:sz w:val="24"/>
              </w:rPr>
              <w:t>,o</w:t>
            </w:r>
            <w:r w:rsidR="003A333F">
              <w:rPr>
                <w:rFonts w:ascii="Arial" w:hAnsi="Arial" w:cs="Arial"/>
                <w:bCs/>
                <w:iCs/>
                <w:color w:val="11306E"/>
                <w:sz w:val="24"/>
              </w:rPr>
              <w:t>bejmujących wykonanie:</w:t>
            </w:r>
            <w:r w:rsidR="003A333F" w:rsidRPr="000A3ED7">
              <w:rPr>
                <w:rFonts w:ascii="Arial" w:hAnsi="Arial" w:cs="Arial"/>
                <w:bCs/>
                <w:iCs/>
                <w:color w:val="11306E"/>
                <w:sz w:val="24"/>
              </w:rPr>
              <w:t xml:space="preserve"> </w:t>
            </w:r>
          </w:p>
          <w:p w14:paraId="6BD4921C"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studialn</w:t>
            </w:r>
            <w:r>
              <w:rPr>
                <w:rFonts w:ascii="Arial" w:hAnsi="Arial" w:cs="Arial"/>
                <w:bCs/>
                <w:iCs/>
                <w:color w:val="11306E"/>
                <w:sz w:val="24"/>
              </w:rPr>
              <w:t>ych</w:t>
            </w:r>
            <w:r w:rsidRPr="003A333F">
              <w:rPr>
                <w:rFonts w:ascii="Arial" w:hAnsi="Arial" w:cs="Arial"/>
                <w:bCs/>
                <w:iCs/>
                <w:color w:val="11306E"/>
                <w:sz w:val="24"/>
              </w:rPr>
              <w:t>, czyli dotycząc</w:t>
            </w:r>
            <w:r>
              <w:rPr>
                <w:rFonts w:ascii="Arial" w:hAnsi="Arial" w:cs="Arial"/>
                <w:bCs/>
                <w:iCs/>
                <w:color w:val="11306E"/>
                <w:sz w:val="24"/>
              </w:rPr>
              <w:t>ych</w:t>
            </w:r>
            <w:r w:rsidRPr="003A333F">
              <w:rPr>
                <w:rFonts w:ascii="Arial" w:hAnsi="Arial" w:cs="Arial"/>
                <w:bCs/>
                <w:iCs/>
                <w:color w:val="11306E"/>
                <w:sz w:val="24"/>
              </w:rPr>
              <w:t xml:space="preserve"> opracowania dokumentacji, jeśli w ramach tych projektów nie zachodzi potrzeba prowadzenia działań fizycznych (w szczególności robót budowlanych lub innych działań polegających na przekształceniu lub zmianie sposobu wykorzystania terenu);</w:t>
            </w:r>
          </w:p>
          <w:p w14:paraId="54F61A3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nieinfrastrukturaln</w:t>
            </w:r>
            <w:r>
              <w:rPr>
                <w:rFonts w:ascii="Arial" w:hAnsi="Arial" w:cs="Arial"/>
                <w:bCs/>
                <w:iCs/>
                <w:color w:val="11306E"/>
                <w:sz w:val="24"/>
              </w:rPr>
              <w:t>ych</w:t>
            </w:r>
            <w:r w:rsidRPr="003A333F">
              <w:rPr>
                <w:rFonts w:ascii="Arial" w:hAnsi="Arial" w:cs="Arial"/>
                <w:bCs/>
                <w:iCs/>
                <w:color w:val="11306E"/>
                <w:sz w:val="24"/>
              </w:rPr>
              <w:t xml:space="preserve"> (w szczególności działania zakupowe, niezwiązane z ingerencją w środowisko);</w:t>
            </w:r>
          </w:p>
          <w:p w14:paraId="00583B99"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inwestycj</w:t>
            </w:r>
            <w:r>
              <w:rPr>
                <w:rFonts w:ascii="Arial" w:hAnsi="Arial" w:cs="Arial"/>
                <w:bCs/>
                <w:iCs/>
                <w:color w:val="11306E"/>
                <w:sz w:val="24"/>
              </w:rPr>
              <w:t>i</w:t>
            </w:r>
            <w:r w:rsidRPr="003A333F">
              <w:rPr>
                <w:rFonts w:ascii="Arial" w:hAnsi="Arial" w:cs="Arial"/>
                <w:bCs/>
                <w:iCs/>
                <w:color w:val="11306E"/>
                <w:sz w:val="24"/>
              </w:rPr>
              <w:t xml:space="preserve"> dotycząc</w:t>
            </w:r>
            <w:r>
              <w:rPr>
                <w:rFonts w:ascii="Arial" w:hAnsi="Arial" w:cs="Arial"/>
                <w:bCs/>
                <w:iCs/>
                <w:color w:val="11306E"/>
                <w:sz w:val="24"/>
              </w:rPr>
              <w:t>ych</w:t>
            </w:r>
            <w:r w:rsidRPr="003A333F">
              <w:rPr>
                <w:rFonts w:ascii="Arial" w:hAnsi="Arial" w:cs="Arial"/>
                <w:bCs/>
                <w:iCs/>
                <w:color w:val="11306E"/>
                <w:sz w:val="24"/>
              </w:rPr>
              <w:t xml:space="preserve"> systemów ERTMS, SESAR, ITS, VTMIS i systemu aplikacji </w:t>
            </w:r>
            <w:proofErr w:type="spellStart"/>
            <w:r w:rsidRPr="003A333F">
              <w:rPr>
                <w:rFonts w:ascii="Arial" w:hAnsi="Arial" w:cs="Arial"/>
                <w:bCs/>
                <w:iCs/>
                <w:color w:val="11306E"/>
                <w:sz w:val="24"/>
              </w:rPr>
              <w:t>telematycznych</w:t>
            </w:r>
            <w:proofErr w:type="spellEnd"/>
            <w:r w:rsidRPr="003A333F">
              <w:rPr>
                <w:rFonts w:ascii="Arial" w:hAnsi="Arial" w:cs="Arial"/>
                <w:bCs/>
                <w:iCs/>
                <w:color w:val="11306E"/>
                <w:sz w:val="24"/>
              </w:rPr>
              <w:t>, oraz dotycząc</w:t>
            </w:r>
            <w:r>
              <w:rPr>
                <w:rFonts w:ascii="Arial" w:hAnsi="Arial" w:cs="Arial"/>
                <w:bCs/>
                <w:iCs/>
                <w:color w:val="11306E"/>
                <w:sz w:val="24"/>
              </w:rPr>
              <w:t>ych</w:t>
            </w:r>
            <w:r w:rsidRPr="003A333F">
              <w:rPr>
                <w:rFonts w:ascii="Arial" w:hAnsi="Arial" w:cs="Arial"/>
                <w:bCs/>
                <w:iCs/>
                <w:color w:val="11306E"/>
                <w:sz w:val="24"/>
              </w:rPr>
              <w:t xml:space="preserve"> modernizacji statków i taboru kolejowego, jeżeli proponowane projekty nie obejmują robót fizycznych, które mogą negatywnie wpłynąć na jednolite części wód;</w:t>
            </w:r>
          </w:p>
          <w:p w14:paraId="53F315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termomodernizacj</w:t>
            </w:r>
            <w:r>
              <w:rPr>
                <w:rFonts w:ascii="Arial" w:hAnsi="Arial" w:cs="Arial"/>
                <w:bCs/>
                <w:iCs/>
                <w:color w:val="11306E"/>
                <w:sz w:val="24"/>
              </w:rPr>
              <w:t>i</w:t>
            </w:r>
            <w:r w:rsidRPr="003A333F">
              <w:rPr>
                <w:rFonts w:ascii="Arial" w:hAnsi="Arial" w:cs="Arial"/>
                <w:bCs/>
                <w:iCs/>
                <w:color w:val="11306E"/>
                <w:sz w:val="24"/>
              </w:rPr>
              <w:t xml:space="preserve"> budynków;</w:t>
            </w:r>
          </w:p>
          <w:p w14:paraId="2F9EF6E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kolektor</w:t>
            </w:r>
            <w:r>
              <w:rPr>
                <w:rFonts w:ascii="Arial" w:hAnsi="Arial" w:cs="Arial"/>
                <w:bCs/>
                <w:iCs/>
                <w:color w:val="11306E"/>
                <w:sz w:val="24"/>
              </w:rPr>
              <w:t>ów</w:t>
            </w:r>
            <w:r w:rsidRPr="003A333F">
              <w:rPr>
                <w:rFonts w:ascii="Arial" w:hAnsi="Arial" w:cs="Arial"/>
                <w:bCs/>
                <w:iCs/>
                <w:color w:val="11306E"/>
                <w:sz w:val="24"/>
              </w:rPr>
              <w:t xml:space="preserve"> słoneczn</w:t>
            </w:r>
            <w:r>
              <w:rPr>
                <w:rFonts w:ascii="Arial" w:hAnsi="Arial" w:cs="Arial"/>
                <w:bCs/>
                <w:iCs/>
                <w:color w:val="11306E"/>
                <w:sz w:val="24"/>
              </w:rPr>
              <w:t>ych</w:t>
            </w:r>
            <w:r w:rsidRPr="003A333F">
              <w:rPr>
                <w:rFonts w:ascii="Arial" w:hAnsi="Arial" w:cs="Arial"/>
                <w:bCs/>
                <w:iCs/>
                <w:color w:val="11306E"/>
                <w:sz w:val="24"/>
              </w:rPr>
              <w:t>, panel</w:t>
            </w:r>
            <w:r>
              <w:rPr>
                <w:rFonts w:ascii="Arial" w:hAnsi="Arial" w:cs="Arial"/>
                <w:bCs/>
                <w:iCs/>
                <w:color w:val="11306E"/>
                <w:sz w:val="24"/>
              </w:rPr>
              <w:t>i</w:t>
            </w:r>
            <w:r w:rsidRPr="003A333F">
              <w:rPr>
                <w:rFonts w:ascii="Arial" w:hAnsi="Arial" w:cs="Arial"/>
                <w:bCs/>
                <w:iCs/>
                <w:color w:val="11306E"/>
                <w:sz w:val="24"/>
              </w:rPr>
              <w:t xml:space="preserve"> fotowoltaiczn</w:t>
            </w:r>
            <w:r>
              <w:rPr>
                <w:rFonts w:ascii="Arial" w:hAnsi="Arial" w:cs="Arial"/>
                <w:bCs/>
                <w:iCs/>
                <w:color w:val="11306E"/>
                <w:sz w:val="24"/>
              </w:rPr>
              <w:t>ych</w:t>
            </w:r>
            <w:r w:rsidRPr="003A333F">
              <w:rPr>
                <w:rFonts w:ascii="Arial" w:hAnsi="Arial" w:cs="Arial"/>
                <w:bCs/>
                <w:iCs/>
                <w:color w:val="11306E"/>
                <w:sz w:val="24"/>
              </w:rPr>
              <w:t>, powietrzn</w:t>
            </w:r>
            <w:r>
              <w:rPr>
                <w:rFonts w:ascii="Arial" w:hAnsi="Arial" w:cs="Arial"/>
                <w:bCs/>
                <w:iCs/>
                <w:color w:val="11306E"/>
                <w:sz w:val="24"/>
              </w:rPr>
              <w:t>ych</w:t>
            </w:r>
            <w:r w:rsidRPr="003A333F">
              <w:rPr>
                <w:rFonts w:ascii="Arial" w:hAnsi="Arial" w:cs="Arial"/>
                <w:bCs/>
                <w:iCs/>
                <w:color w:val="11306E"/>
                <w:sz w:val="24"/>
              </w:rPr>
              <w:t xml:space="preserve"> pomp ciepła;</w:t>
            </w:r>
          </w:p>
          <w:p w14:paraId="0072F767" w14:textId="77777777" w:rsid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wszelki</w:t>
            </w:r>
            <w:r>
              <w:rPr>
                <w:rFonts w:ascii="Arial" w:hAnsi="Arial" w:cs="Arial"/>
                <w:bCs/>
                <w:iCs/>
                <w:color w:val="11306E"/>
                <w:sz w:val="24"/>
              </w:rPr>
              <w:t>ch</w:t>
            </w:r>
            <w:r w:rsidRPr="003A333F">
              <w:rPr>
                <w:rFonts w:ascii="Arial" w:hAnsi="Arial" w:cs="Arial"/>
                <w:bCs/>
                <w:iCs/>
                <w:color w:val="11306E"/>
                <w:sz w:val="24"/>
              </w:rPr>
              <w:t xml:space="preserve"> prac konserwatorski</w:t>
            </w:r>
            <w:r>
              <w:rPr>
                <w:rFonts w:ascii="Arial" w:hAnsi="Arial" w:cs="Arial"/>
                <w:bCs/>
                <w:iCs/>
                <w:color w:val="11306E"/>
                <w:sz w:val="24"/>
              </w:rPr>
              <w:t>ch</w:t>
            </w:r>
            <w:r w:rsidRPr="003A333F">
              <w:rPr>
                <w:rFonts w:ascii="Arial" w:hAnsi="Arial" w:cs="Arial"/>
                <w:bCs/>
                <w:iCs/>
                <w:color w:val="11306E"/>
                <w:sz w:val="24"/>
              </w:rPr>
              <w:t xml:space="preserve"> i restauratorski</w:t>
            </w:r>
            <w:r>
              <w:rPr>
                <w:rFonts w:ascii="Arial" w:hAnsi="Arial" w:cs="Arial"/>
                <w:bCs/>
                <w:iCs/>
                <w:color w:val="11306E"/>
                <w:sz w:val="24"/>
              </w:rPr>
              <w:t>ch</w:t>
            </w:r>
            <w:r w:rsidRPr="003A333F">
              <w:rPr>
                <w:rFonts w:ascii="Arial" w:hAnsi="Arial" w:cs="Arial"/>
                <w:bCs/>
                <w:iCs/>
                <w:color w:val="11306E"/>
                <w:sz w:val="24"/>
              </w:rPr>
              <w:t xml:space="preserve"> prowadzon</w:t>
            </w:r>
            <w:r>
              <w:rPr>
                <w:rFonts w:ascii="Arial" w:hAnsi="Arial" w:cs="Arial"/>
                <w:bCs/>
                <w:iCs/>
                <w:color w:val="11306E"/>
                <w:sz w:val="24"/>
              </w:rPr>
              <w:t>ych</w:t>
            </w:r>
            <w:r w:rsidRPr="003A333F">
              <w:rPr>
                <w:rFonts w:ascii="Arial" w:hAnsi="Arial" w:cs="Arial"/>
                <w:bCs/>
                <w:iCs/>
                <w:color w:val="11306E"/>
                <w:sz w:val="24"/>
              </w:rPr>
              <w:t xml:space="preserve"> wewnątrz i na zewnątrz budynków;</w:t>
            </w:r>
            <w:r>
              <w:rPr>
                <w:rFonts w:ascii="Arial" w:hAnsi="Arial" w:cs="Arial"/>
                <w:bCs/>
                <w:iCs/>
                <w:color w:val="11306E"/>
                <w:sz w:val="24"/>
              </w:rPr>
              <w:t xml:space="preserve"> </w:t>
            </w:r>
          </w:p>
          <w:p w14:paraId="5589EB15"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prac związan</w:t>
            </w:r>
            <w:r>
              <w:rPr>
                <w:rFonts w:ascii="Arial" w:hAnsi="Arial" w:cs="Arial"/>
                <w:bCs/>
                <w:iCs/>
                <w:color w:val="11306E"/>
                <w:sz w:val="24"/>
              </w:rPr>
              <w:t>ych</w:t>
            </w:r>
            <w:r w:rsidRPr="003A333F">
              <w:rPr>
                <w:rFonts w:ascii="Arial" w:hAnsi="Arial" w:cs="Arial"/>
                <w:bCs/>
                <w:iCs/>
                <w:color w:val="11306E"/>
                <w:sz w:val="24"/>
              </w:rPr>
              <w:t xml:space="preserve"> z wymianą źródeł i systemów grzewczych w budynkach;</w:t>
            </w:r>
          </w:p>
          <w:p w14:paraId="270C551B"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przebudow</w:t>
            </w:r>
            <w:r>
              <w:rPr>
                <w:rFonts w:ascii="Arial" w:hAnsi="Arial" w:cs="Arial"/>
                <w:bCs/>
                <w:iCs/>
                <w:color w:val="11306E"/>
                <w:sz w:val="24"/>
              </w:rPr>
              <w:t>y</w:t>
            </w:r>
            <w:r w:rsidRPr="003A333F">
              <w:rPr>
                <w:rFonts w:ascii="Arial" w:hAnsi="Arial" w:cs="Arial"/>
                <w:bCs/>
                <w:iCs/>
                <w:color w:val="11306E"/>
                <w:sz w:val="24"/>
              </w:rPr>
              <w:t xml:space="preserve"> obiektów, mieszcząc</w:t>
            </w:r>
            <w:r>
              <w:rPr>
                <w:rFonts w:ascii="Arial" w:hAnsi="Arial" w:cs="Arial"/>
                <w:bCs/>
                <w:iCs/>
                <w:color w:val="11306E"/>
                <w:sz w:val="24"/>
              </w:rPr>
              <w:t>ej</w:t>
            </w:r>
            <w:r w:rsidRPr="003A333F">
              <w:rPr>
                <w:rFonts w:ascii="Arial" w:hAnsi="Arial" w:cs="Arial"/>
                <w:bCs/>
                <w:iCs/>
                <w:color w:val="11306E"/>
                <w:sz w:val="24"/>
              </w:rPr>
              <w:t xml:space="preserve"> się w obrysie zewnętrznym ścian parteru budynku (m.in. nadbudowę, przebudowę układu wewnętrznego pomieszczeń itp.);</w:t>
            </w:r>
          </w:p>
          <w:p w14:paraId="1F29AEE6"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w:t>
            </w:r>
            <w:r w:rsidRPr="003A333F">
              <w:rPr>
                <w:rFonts w:ascii="Arial" w:hAnsi="Arial" w:cs="Arial"/>
                <w:bCs/>
                <w:iCs/>
                <w:color w:val="11306E"/>
                <w:sz w:val="24"/>
              </w:rPr>
              <w:t>energooszczędn</w:t>
            </w:r>
            <w:r>
              <w:rPr>
                <w:rFonts w:ascii="Arial" w:hAnsi="Arial" w:cs="Arial"/>
                <w:bCs/>
                <w:iCs/>
                <w:color w:val="11306E"/>
                <w:sz w:val="24"/>
              </w:rPr>
              <w:t>ego</w:t>
            </w:r>
            <w:r w:rsidRPr="003A333F">
              <w:rPr>
                <w:rFonts w:ascii="Arial" w:hAnsi="Arial" w:cs="Arial"/>
                <w:bCs/>
                <w:iCs/>
                <w:color w:val="11306E"/>
                <w:sz w:val="24"/>
              </w:rPr>
              <w:t xml:space="preserve"> oświetlenia ulic i dróg;</w:t>
            </w:r>
          </w:p>
          <w:p w14:paraId="1D2768FA"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kabl</w:t>
            </w:r>
            <w:r>
              <w:rPr>
                <w:rFonts w:ascii="Arial" w:hAnsi="Arial" w:cs="Arial"/>
                <w:bCs/>
                <w:iCs/>
                <w:color w:val="11306E"/>
                <w:sz w:val="24"/>
              </w:rPr>
              <w:t>i</w:t>
            </w:r>
            <w:r w:rsidRPr="003A333F">
              <w:rPr>
                <w:rFonts w:ascii="Arial" w:hAnsi="Arial" w:cs="Arial"/>
                <w:bCs/>
                <w:iCs/>
                <w:color w:val="11306E"/>
                <w:sz w:val="24"/>
              </w:rPr>
              <w:t xml:space="preserve"> teletechniczn</w:t>
            </w:r>
            <w:r>
              <w:rPr>
                <w:rFonts w:ascii="Arial" w:hAnsi="Arial" w:cs="Arial"/>
                <w:bCs/>
                <w:iCs/>
                <w:color w:val="11306E"/>
                <w:sz w:val="24"/>
              </w:rPr>
              <w:t>ych</w:t>
            </w:r>
            <w:r w:rsidRPr="003A333F">
              <w:rPr>
                <w:rFonts w:ascii="Arial" w:hAnsi="Arial" w:cs="Arial"/>
                <w:bCs/>
                <w:iCs/>
                <w:color w:val="11306E"/>
                <w:sz w:val="24"/>
              </w:rPr>
              <w:t xml:space="preserve"> instalowan</w:t>
            </w:r>
            <w:r>
              <w:rPr>
                <w:rFonts w:ascii="Arial" w:hAnsi="Arial" w:cs="Arial"/>
                <w:bCs/>
                <w:iCs/>
                <w:color w:val="11306E"/>
                <w:sz w:val="24"/>
              </w:rPr>
              <w:t>ych</w:t>
            </w:r>
            <w:r w:rsidRPr="003A333F">
              <w:rPr>
                <w:rFonts w:ascii="Arial" w:hAnsi="Arial" w:cs="Arial"/>
                <w:bCs/>
                <w:iCs/>
                <w:color w:val="11306E"/>
                <w:sz w:val="24"/>
              </w:rPr>
              <w:t xml:space="preserve"> na słupach;</w:t>
            </w:r>
          </w:p>
          <w:p w14:paraId="0BF2F3E0"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ścież</w:t>
            </w:r>
            <w:r>
              <w:rPr>
                <w:rFonts w:ascii="Arial" w:hAnsi="Arial" w:cs="Arial"/>
                <w:bCs/>
                <w:iCs/>
                <w:color w:val="11306E"/>
                <w:sz w:val="24"/>
              </w:rPr>
              <w:t>ek</w:t>
            </w:r>
            <w:r w:rsidRPr="003A333F">
              <w:rPr>
                <w:rFonts w:ascii="Arial" w:hAnsi="Arial" w:cs="Arial"/>
                <w:bCs/>
                <w:iCs/>
                <w:color w:val="11306E"/>
                <w:sz w:val="24"/>
              </w:rPr>
              <w:t xml:space="preserve"> rowerow</w:t>
            </w:r>
            <w:r>
              <w:rPr>
                <w:rFonts w:ascii="Arial" w:hAnsi="Arial" w:cs="Arial"/>
                <w:bCs/>
                <w:iCs/>
                <w:color w:val="11306E"/>
                <w:sz w:val="24"/>
              </w:rPr>
              <w:t>ych</w:t>
            </w:r>
            <w:r w:rsidRPr="003A333F">
              <w:rPr>
                <w:rFonts w:ascii="Arial" w:hAnsi="Arial" w:cs="Arial"/>
                <w:bCs/>
                <w:iCs/>
                <w:color w:val="11306E"/>
                <w:sz w:val="24"/>
              </w:rPr>
              <w:t>;</w:t>
            </w:r>
          </w:p>
          <w:p w14:paraId="02827C92"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montaż</w:t>
            </w:r>
            <w:r>
              <w:rPr>
                <w:rFonts w:ascii="Arial" w:hAnsi="Arial" w:cs="Arial"/>
                <w:bCs/>
                <w:iCs/>
                <w:color w:val="11306E"/>
                <w:sz w:val="24"/>
              </w:rPr>
              <w:t>u</w:t>
            </w:r>
            <w:r w:rsidRPr="003A333F">
              <w:rPr>
                <w:rFonts w:ascii="Arial" w:hAnsi="Arial" w:cs="Arial"/>
                <w:bCs/>
                <w:iCs/>
                <w:color w:val="11306E"/>
                <w:sz w:val="24"/>
              </w:rPr>
              <w:t xml:space="preserve"> anten, nadajników i odbiorników na istniejących obiektach budowlanych;</w:t>
            </w:r>
          </w:p>
          <w:p w14:paraId="62F1963F" w14:textId="77777777" w:rsidR="003A333F" w:rsidRPr="003A333F" w:rsidRDefault="003A333F" w:rsidP="003A333F">
            <w:pPr>
              <w:spacing w:after="0" w:line="276" w:lineRule="auto"/>
              <w:contextualSpacing/>
              <w:rPr>
                <w:rFonts w:ascii="Arial" w:hAnsi="Arial" w:cs="Arial"/>
                <w:bCs/>
                <w:iCs/>
                <w:color w:val="11306E"/>
                <w:sz w:val="24"/>
              </w:rPr>
            </w:pPr>
            <w:r w:rsidRPr="003A333F">
              <w:rPr>
                <w:rFonts w:ascii="Arial" w:hAnsi="Arial" w:cs="Arial"/>
                <w:bCs/>
                <w:iCs/>
                <w:color w:val="11306E"/>
                <w:sz w:val="24"/>
              </w:rPr>
              <w:t>remontów obiektów budowlanych innych niż kategorie VIII, XXI, XXIV, XXVII, XXVIII, XXX z załącznika do ustawy z dnia 7 lipca 1994 r. – Prawo budowlane (Dz.U. z 2017 r. poz. 1332, z późn zm.);</w:t>
            </w:r>
          </w:p>
          <w:p w14:paraId="691DEB58" w14:textId="77777777" w:rsidR="003A333F" w:rsidRPr="003A333F" w:rsidRDefault="003A333F" w:rsidP="003A333F">
            <w:pPr>
              <w:spacing w:after="0" w:line="276" w:lineRule="auto"/>
              <w:contextualSpacing/>
              <w:rPr>
                <w:rFonts w:ascii="Arial" w:hAnsi="Arial" w:cs="Arial"/>
                <w:bCs/>
                <w:iCs/>
                <w:color w:val="11306E"/>
                <w:sz w:val="24"/>
              </w:rPr>
            </w:pPr>
            <w:r>
              <w:rPr>
                <w:rFonts w:ascii="Arial" w:hAnsi="Arial" w:cs="Arial"/>
                <w:bCs/>
                <w:iCs/>
                <w:color w:val="11306E"/>
                <w:sz w:val="24"/>
              </w:rPr>
              <w:t xml:space="preserve">- </w:t>
            </w:r>
            <w:r w:rsidRPr="003A333F">
              <w:rPr>
                <w:rFonts w:ascii="Arial" w:hAnsi="Arial" w:cs="Arial"/>
                <w:bCs/>
                <w:iCs/>
                <w:color w:val="11306E"/>
                <w:sz w:val="24"/>
              </w:rPr>
              <w:t>zmiany sposobu użytkowania istniejących budynków;</w:t>
            </w:r>
          </w:p>
          <w:p w14:paraId="3BDA747F" w14:textId="25C702E4" w:rsidR="00A743B0" w:rsidRPr="000A3ED7" w:rsidRDefault="003A333F" w:rsidP="00322A3B">
            <w:pPr>
              <w:spacing w:after="0" w:line="276" w:lineRule="auto"/>
              <w:contextualSpacing/>
              <w:rPr>
                <w:rFonts w:ascii="Arial" w:hAnsi="Arial" w:cs="Arial"/>
                <w:bCs/>
                <w:iCs/>
                <w:color w:val="11306E"/>
                <w:sz w:val="24"/>
              </w:rPr>
            </w:pPr>
            <w:r>
              <w:rPr>
                <w:rFonts w:ascii="Arial" w:hAnsi="Arial" w:cs="Arial"/>
                <w:bCs/>
                <w:iCs/>
                <w:color w:val="11306E"/>
                <w:sz w:val="24"/>
              </w:rPr>
              <w:lastRenderedPageBreak/>
              <w:t xml:space="preserve">- </w:t>
            </w:r>
            <w:r w:rsidRPr="003A333F">
              <w:rPr>
                <w:rFonts w:ascii="Arial" w:hAnsi="Arial" w:cs="Arial"/>
                <w:bCs/>
                <w:iCs/>
                <w:color w:val="11306E"/>
                <w:sz w:val="24"/>
              </w:rPr>
              <w:t>obiekt</w:t>
            </w:r>
            <w:r>
              <w:rPr>
                <w:rFonts w:ascii="Arial" w:hAnsi="Arial" w:cs="Arial"/>
                <w:bCs/>
                <w:iCs/>
                <w:color w:val="11306E"/>
                <w:sz w:val="24"/>
              </w:rPr>
              <w:t>ów</w:t>
            </w:r>
            <w:r w:rsidRPr="003A333F">
              <w:rPr>
                <w:rFonts w:ascii="Arial" w:hAnsi="Arial" w:cs="Arial"/>
                <w:bCs/>
                <w:iCs/>
                <w:color w:val="11306E"/>
                <w:sz w:val="24"/>
              </w:rPr>
              <w:t xml:space="preserve"> małej architektury i zagospodarowania terenów zielonych.</w:t>
            </w:r>
          </w:p>
        </w:tc>
      </w:tr>
      <w:tr w:rsidR="008B6675" w:rsidRPr="00F62D95" w14:paraId="3C70DF46" w14:textId="77777777" w:rsidTr="00031F73">
        <w:trPr>
          <w:trHeight w:val="648"/>
        </w:trPr>
        <w:tc>
          <w:tcPr>
            <w:tcW w:w="9356" w:type="dxa"/>
            <w:shd w:val="clear" w:color="auto" w:fill="FFFFFF"/>
          </w:tcPr>
          <w:p w14:paraId="040B3159" w14:textId="77777777" w:rsidR="008B6675" w:rsidRPr="000A3ED7" w:rsidRDefault="008B6675" w:rsidP="008B6675">
            <w:pPr>
              <w:spacing w:after="0" w:line="276" w:lineRule="auto"/>
              <w:contextualSpacing/>
              <w:rPr>
                <w:rFonts w:ascii="Arial" w:hAnsi="Arial" w:cs="Arial"/>
                <w:bCs/>
                <w:iCs/>
                <w:color w:val="11306E"/>
                <w:sz w:val="24"/>
              </w:rPr>
            </w:pPr>
            <w:r w:rsidRPr="007C05E4">
              <w:rPr>
                <w:rFonts w:ascii="Arial" w:hAnsi="Arial" w:cs="Arial"/>
                <w:bCs/>
                <w:iCs/>
                <w:color w:val="11306E"/>
                <w:sz w:val="24"/>
              </w:rPr>
              <w:lastRenderedPageBreak/>
              <w:t xml:space="preserve">Pole </w:t>
            </w:r>
            <w:r w:rsidR="00181F29">
              <w:rPr>
                <w:rFonts w:ascii="Arial" w:hAnsi="Arial" w:cs="Arial"/>
                <w:bCs/>
                <w:iCs/>
                <w:color w:val="11306E"/>
                <w:sz w:val="24"/>
              </w:rPr>
              <w:t>opisowe.</w:t>
            </w:r>
          </w:p>
        </w:tc>
      </w:tr>
    </w:tbl>
    <w:p w14:paraId="51326642" w14:textId="77777777" w:rsidR="00F62D95" w:rsidRDefault="00F62D95" w:rsidP="00322A3B">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17F8C8E" w14:textId="77777777" w:rsidTr="00903289">
        <w:tc>
          <w:tcPr>
            <w:tcW w:w="9356" w:type="dxa"/>
            <w:shd w:val="clear" w:color="auto" w:fill="BDD6EE"/>
            <w:vAlign w:val="center"/>
          </w:tcPr>
          <w:p w14:paraId="1589C60D" w14:textId="77777777" w:rsidR="00237FD4" w:rsidRPr="000A3ED7" w:rsidRDefault="00237FD4" w:rsidP="00903289">
            <w:pPr>
              <w:spacing w:after="0" w:line="240" w:lineRule="auto"/>
              <w:ind w:left="68"/>
              <w:contextualSpacing/>
              <w:rPr>
                <w:rFonts w:ascii="Arial" w:hAnsi="Arial" w:cs="Arial"/>
                <w:b/>
                <w:color w:val="11306E"/>
                <w:sz w:val="24"/>
              </w:rPr>
            </w:pPr>
            <w:bookmarkStart w:id="3" w:name="_Hlk142370303"/>
            <w:r>
              <w:rPr>
                <w:rFonts w:ascii="Arial" w:hAnsi="Arial" w:cs="Arial"/>
                <w:b/>
                <w:color w:val="11306E"/>
                <w:sz w:val="24"/>
              </w:rPr>
              <w:t>4</w:t>
            </w:r>
            <w:r w:rsidRPr="000A3ED7">
              <w:rPr>
                <w:rFonts w:ascii="Arial" w:hAnsi="Arial" w:cs="Arial"/>
                <w:b/>
                <w:color w:val="11306E"/>
                <w:sz w:val="24"/>
              </w:rPr>
              <w:t xml:space="preserve">. Stosowanie dyrektywy </w:t>
            </w:r>
            <w:r w:rsidRPr="008E5202">
              <w:rPr>
                <w:rFonts w:ascii="Arial" w:hAnsi="Arial" w:cs="Arial"/>
                <w:b/>
                <w:color w:val="11306E"/>
                <w:sz w:val="24"/>
              </w:rPr>
              <w:t xml:space="preserve">Rady </w:t>
            </w:r>
            <w:r w:rsidRPr="00D06082">
              <w:rPr>
                <w:rFonts w:ascii="Arial" w:hAnsi="Arial" w:cs="Arial"/>
                <w:b/>
                <w:color w:val="11306E"/>
                <w:sz w:val="24"/>
              </w:rPr>
              <w:t>91/271/EWG</w:t>
            </w:r>
            <w:r>
              <w:rPr>
                <w:rFonts w:ascii="Arial" w:hAnsi="Arial" w:cs="Arial"/>
                <w:b/>
                <w:color w:val="11306E"/>
                <w:sz w:val="24"/>
              </w:rPr>
              <w:t xml:space="preserve"> </w:t>
            </w:r>
            <w:r w:rsidRPr="008E5202">
              <w:rPr>
                <w:rFonts w:ascii="Arial" w:hAnsi="Arial" w:cs="Arial"/>
                <w:b/>
                <w:color w:val="11306E"/>
                <w:sz w:val="24"/>
              </w:rPr>
              <w:t>z dnia 2</w:t>
            </w:r>
            <w:r>
              <w:rPr>
                <w:rFonts w:ascii="Arial" w:hAnsi="Arial" w:cs="Arial"/>
                <w:b/>
                <w:color w:val="11306E"/>
                <w:sz w:val="24"/>
              </w:rPr>
              <w:t>1 maja 1991 r</w:t>
            </w:r>
            <w:r w:rsidRPr="008E5202">
              <w:rPr>
                <w:rFonts w:ascii="Arial" w:hAnsi="Arial" w:cs="Arial"/>
                <w:b/>
                <w:color w:val="11306E"/>
                <w:sz w:val="24"/>
              </w:rPr>
              <w:t>.</w:t>
            </w:r>
            <w:r>
              <w:rPr>
                <w:rFonts w:ascii="Arial" w:hAnsi="Arial" w:cs="Arial"/>
                <w:b/>
                <w:color w:val="11306E"/>
                <w:sz w:val="24"/>
              </w:rPr>
              <w:t xml:space="preserve"> dotyczącej oczyszczania ścieków komunalnych </w:t>
            </w:r>
            <w:r w:rsidRPr="008E5202">
              <w:rPr>
                <w:rFonts w:ascii="Arial" w:hAnsi="Arial" w:cs="Arial"/>
                <w:b/>
                <w:color w:val="11306E"/>
                <w:sz w:val="24"/>
              </w:rPr>
              <w:t xml:space="preserve">– dotyczy wyłącznie projektów </w:t>
            </w:r>
            <w:r>
              <w:rPr>
                <w:rFonts w:ascii="Arial" w:hAnsi="Arial" w:cs="Arial"/>
                <w:b/>
                <w:color w:val="11306E"/>
                <w:sz w:val="24"/>
              </w:rPr>
              <w:t>w sektorze usług zbiorowego zaopatrzenia w wodę i zbiorowego odprowadzania ścieków komunalnych.</w:t>
            </w:r>
          </w:p>
        </w:tc>
      </w:tr>
      <w:tr w:rsidR="00237FD4" w:rsidRPr="000A3ED7" w14:paraId="51E9E191" w14:textId="77777777" w:rsidTr="00903289">
        <w:trPr>
          <w:trHeight w:val="668"/>
        </w:trPr>
        <w:tc>
          <w:tcPr>
            <w:tcW w:w="9356" w:type="dxa"/>
            <w:shd w:val="clear" w:color="auto" w:fill="auto"/>
          </w:tcPr>
          <w:p w14:paraId="75400763"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685F12"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231403FE" w14:textId="77777777" w:rsidR="00237FD4" w:rsidRPr="005508C4" w:rsidRDefault="00901F8D" w:rsidP="00901F8D">
            <w:pPr>
              <w:spacing w:after="0" w:line="247" w:lineRule="auto"/>
              <w:ind w:left="284" w:hanging="284"/>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3F15DE26" w14:textId="77777777" w:rsidTr="00903289">
        <w:trPr>
          <w:trHeight w:val="668"/>
        </w:trPr>
        <w:tc>
          <w:tcPr>
            <w:tcW w:w="9356" w:type="dxa"/>
            <w:shd w:val="clear" w:color="auto" w:fill="FFFFFF"/>
          </w:tcPr>
          <w:p w14:paraId="147F5DA8" w14:textId="77777777" w:rsidR="00237FD4" w:rsidRPr="00F000C3" w:rsidRDefault="00237FD4" w:rsidP="00237FD4">
            <w:pPr>
              <w:spacing w:line="24" w:lineRule="atLeast"/>
              <w:rPr>
                <w:rFonts w:ascii="Arial" w:hAnsi="Arial" w:cs="Arial"/>
                <w:color w:val="11306E"/>
                <w:sz w:val="24"/>
                <w:szCs w:val="24"/>
              </w:rPr>
            </w:pPr>
            <w:r>
              <w:rPr>
                <w:rFonts w:ascii="Arial" w:hAnsi="Arial" w:cs="Arial"/>
                <w:bCs/>
                <w:iCs/>
                <w:color w:val="11306E"/>
                <w:sz w:val="24"/>
              </w:rPr>
              <w:t xml:space="preserve">Jeżeli zaznaczyłeś odpowiedź TAK, podaj szczegółowe informacje dotyczące wypełniania przez </w:t>
            </w:r>
            <w:r w:rsidRPr="00F000C3">
              <w:rPr>
                <w:rFonts w:ascii="Arial" w:hAnsi="Arial" w:cs="Arial"/>
                <w:bCs/>
                <w:iCs/>
                <w:color w:val="11306E"/>
                <w:sz w:val="24"/>
              </w:rPr>
              <w:t>aglomerację</w:t>
            </w:r>
            <w:r>
              <w:rPr>
                <w:rFonts w:ascii="Arial" w:hAnsi="Arial" w:cs="Arial"/>
                <w:bCs/>
                <w:iCs/>
                <w:color w:val="11306E"/>
                <w:sz w:val="24"/>
              </w:rPr>
              <w:t xml:space="preserve"> lub aglomeracje, na obszarze których realizowany jest projekt przepisów dyrektywy Rady 91/271/EWG dotyczącej oczyszczania ścieków komunalnych</w:t>
            </w:r>
            <w:r w:rsidR="00F000C3">
              <w:rPr>
                <w:rFonts w:ascii="Arial" w:hAnsi="Arial" w:cs="Arial"/>
                <w:bCs/>
                <w:iCs/>
                <w:color w:val="11306E"/>
                <w:sz w:val="24"/>
              </w:rPr>
              <w:t>,</w:t>
            </w:r>
            <w:r w:rsidRPr="0084417A">
              <w:rPr>
                <w:rFonts w:ascii="Arial" w:hAnsi="Arial" w:cs="Arial"/>
                <w:color w:val="000000" w:themeColor="text1"/>
                <w:sz w:val="20"/>
              </w:rPr>
              <w:t xml:space="preserve"> </w:t>
            </w:r>
            <w:r w:rsidRPr="00F000C3">
              <w:rPr>
                <w:rFonts w:ascii="Arial" w:hAnsi="Arial" w:cs="Arial"/>
                <w:color w:val="11306E"/>
                <w:sz w:val="24"/>
                <w:szCs w:val="24"/>
              </w:rPr>
              <w:t>w szczególności:</w:t>
            </w:r>
          </w:p>
          <w:p w14:paraId="7538B1AC" w14:textId="77777777" w:rsidR="00237FD4" w:rsidRPr="00F000C3" w:rsidRDefault="00237FD4" w:rsidP="00237FD4">
            <w:pPr>
              <w:numPr>
                <w:ilvl w:val="0"/>
                <w:numId w:val="38"/>
              </w:numPr>
              <w:spacing w:after="120" w:line="24" w:lineRule="atLeast"/>
              <w:ind w:left="567" w:hanging="283"/>
              <w:rPr>
                <w:rFonts w:ascii="Arial" w:hAnsi="Arial" w:cs="Arial"/>
                <w:i/>
                <w:color w:val="11306E"/>
                <w:sz w:val="24"/>
                <w:szCs w:val="24"/>
              </w:rPr>
            </w:pPr>
            <w:r w:rsidRPr="00F000C3">
              <w:rPr>
                <w:rFonts w:ascii="Arial" w:hAnsi="Arial" w:cs="Arial"/>
                <w:color w:val="11306E"/>
                <w:sz w:val="24"/>
                <w:szCs w:val="24"/>
              </w:rPr>
              <w:t xml:space="preserve">Wielkość aglomeracji oraz jej zgodność z obowiązującą wersją </w:t>
            </w:r>
            <w:r w:rsidRPr="00F000C3">
              <w:rPr>
                <w:rFonts w:ascii="Arial" w:hAnsi="Arial" w:cs="Arial"/>
                <w:i/>
                <w:color w:val="11306E"/>
                <w:sz w:val="24"/>
                <w:szCs w:val="24"/>
              </w:rPr>
              <w:t>Krajowego Programu Oczyszczania Ścieków Komunalnych;</w:t>
            </w:r>
          </w:p>
          <w:p w14:paraId="1B0503CE" w14:textId="77777777" w:rsidR="00237FD4" w:rsidRPr="00F000C3" w:rsidRDefault="00237FD4" w:rsidP="00237FD4">
            <w:pPr>
              <w:numPr>
                <w:ilvl w:val="0"/>
                <w:numId w:val="38"/>
              </w:numPr>
              <w:spacing w:after="120" w:line="24" w:lineRule="atLeast"/>
              <w:ind w:left="567" w:hanging="283"/>
              <w:rPr>
                <w:rFonts w:ascii="Arial" w:hAnsi="Arial" w:cs="Arial"/>
                <w:color w:val="11306E"/>
                <w:sz w:val="24"/>
                <w:szCs w:val="24"/>
              </w:rPr>
            </w:pPr>
            <w:r w:rsidRPr="00F000C3">
              <w:rPr>
                <w:rFonts w:ascii="Arial" w:hAnsi="Arial" w:cs="Arial"/>
                <w:color w:val="11306E"/>
                <w:sz w:val="24"/>
                <w:szCs w:val="24"/>
              </w:rPr>
              <w:t>Zgodnie z przepisami dyrektywy ściekowej warunkami koniecznymi do spełnienia przez aglomeracje jej wymogów są następujące aspekty, do których należy się odnieść:</w:t>
            </w:r>
          </w:p>
          <w:p w14:paraId="2A6FB41A"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wydajność oczyszczalni ścieków w aglomeracjach, która musi odpowiadać ładunkowi generowanemu na ich obszarze;</w:t>
            </w:r>
          </w:p>
          <w:p w14:paraId="1A5D211D"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standardy oczyszczania ścieków w oczyszczalniach, które uzależnione są od wielkości aglomeracji; </w:t>
            </w:r>
          </w:p>
          <w:p w14:paraId="01CC1CF2" w14:textId="77777777" w:rsidR="00237FD4" w:rsidRPr="00F000C3" w:rsidRDefault="00237FD4" w:rsidP="00237FD4">
            <w:pPr>
              <w:numPr>
                <w:ilvl w:val="0"/>
                <w:numId w:val="37"/>
              </w:numPr>
              <w:spacing w:after="120" w:line="24" w:lineRule="atLeast"/>
              <w:ind w:left="851" w:hanging="284"/>
              <w:rPr>
                <w:rFonts w:ascii="Arial" w:hAnsi="Arial" w:cs="Arial"/>
                <w:color w:val="11306E"/>
                <w:sz w:val="24"/>
                <w:szCs w:val="24"/>
              </w:rPr>
            </w:pPr>
            <w:r w:rsidRPr="00F000C3">
              <w:rPr>
                <w:rFonts w:ascii="Arial" w:hAnsi="Arial" w:cs="Arial"/>
                <w:color w:val="11306E"/>
                <w:sz w:val="24"/>
                <w:szCs w:val="24"/>
              </w:rPr>
              <w:t xml:space="preserve">wyposażenie aglomeracji w systemy zbierania ścieków komunalnych musi gwarantować spełnienie w tym zakresie wymogów dyrektywy ściekowej; ludność aglomeracji nieobsługiwana przez zbiorcze systemy kanalizacyjne powinna korzystać z innych systemów oczyszczania ścieków, zapewniający ten sam poziom ochrony środowiska. </w:t>
            </w:r>
          </w:p>
          <w:p w14:paraId="0E7F275D" w14:textId="77777777" w:rsidR="0023274A"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t xml:space="preserve">Jeżeli zaznaczyłeś odpowiedź </w:t>
            </w:r>
            <w:r>
              <w:rPr>
                <w:rFonts w:ascii="Arial" w:hAnsi="Arial" w:cs="Arial"/>
                <w:bCs/>
                <w:iCs/>
                <w:color w:val="11306E"/>
                <w:sz w:val="24"/>
              </w:rPr>
              <w:t xml:space="preserve">NIE, uzasadnij. </w:t>
            </w:r>
            <w:r w:rsidR="00DC51D9">
              <w:rPr>
                <w:rFonts w:ascii="Arial" w:hAnsi="Arial" w:cs="Arial"/>
                <w:bCs/>
                <w:iCs/>
                <w:color w:val="11306E"/>
                <w:sz w:val="24"/>
              </w:rPr>
              <w:t>Należy wziąć pod uwagę, że r</w:t>
            </w:r>
            <w:r w:rsidR="00DC51D9" w:rsidRPr="00DC51D9">
              <w:rPr>
                <w:rFonts w:ascii="Arial" w:hAnsi="Arial" w:cs="Arial"/>
                <w:bCs/>
                <w:iCs/>
                <w:color w:val="11306E"/>
                <w:sz w:val="24"/>
              </w:rPr>
              <w:t xml:space="preserve">ealizacja projektu dotyczącego budowy elementów systemu zaopatrzenia w wodę pitną jest możliwa, gdy na danym terenie zapewniony jest sposób zagospodarowania ścieków zgodny z </w:t>
            </w:r>
            <w:r w:rsidR="00D0524E">
              <w:rPr>
                <w:rFonts w:ascii="Arial" w:hAnsi="Arial" w:cs="Arial"/>
                <w:bCs/>
                <w:iCs/>
                <w:color w:val="11306E"/>
                <w:sz w:val="24"/>
              </w:rPr>
              <w:t xml:space="preserve">w/w </w:t>
            </w:r>
            <w:r w:rsidR="00DC51D9" w:rsidRPr="00DC51D9">
              <w:rPr>
                <w:rFonts w:ascii="Arial" w:hAnsi="Arial" w:cs="Arial"/>
                <w:bCs/>
                <w:iCs/>
                <w:color w:val="11306E"/>
                <w:sz w:val="24"/>
              </w:rPr>
              <w:t>Dyrektywą</w:t>
            </w:r>
            <w:r w:rsidR="00D0524E">
              <w:rPr>
                <w:rFonts w:ascii="Arial" w:hAnsi="Arial" w:cs="Arial"/>
                <w:bCs/>
                <w:iCs/>
                <w:color w:val="11306E"/>
                <w:sz w:val="24"/>
              </w:rPr>
              <w:t>.</w:t>
            </w:r>
          </w:p>
        </w:tc>
      </w:tr>
      <w:tr w:rsidR="00237FD4" w:rsidRPr="000A3ED7" w14:paraId="7FFA1F98" w14:textId="77777777" w:rsidTr="00903289">
        <w:trPr>
          <w:trHeight w:val="668"/>
        </w:trPr>
        <w:tc>
          <w:tcPr>
            <w:tcW w:w="9356" w:type="dxa"/>
            <w:shd w:val="clear" w:color="auto" w:fill="FFFFFF"/>
          </w:tcPr>
          <w:p w14:paraId="44F82D99" w14:textId="77777777" w:rsidR="00237FD4" w:rsidRPr="008E5202" w:rsidDel="00B456D8"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3"/>
    </w:tbl>
    <w:p w14:paraId="399B0254"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6423AB59" w14:textId="77777777" w:rsidTr="00903289">
        <w:tc>
          <w:tcPr>
            <w:tcW w:w="9356" w:type="dxa"/>
            <w:shd w:val="clear" w:color="auto" w:fill="BDD6EE"/>
            <w:vAlign w:val="center"/>
          </w:tcPr>
          <w:p w14:paraId="0AB530F4"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5</w:t>
            </w:r>
            <w:r w:rsidRPr="000A3ED7">
              <w:rPr>
                <w:rFonts w:ascii="Arial" w:hAnsi="Arial" w:cs="Arial"/>
                <w:b/>
                <w:color w:val="11306E"/>
                <w:sz w:val="24"/>
              </w:rPr>
              <w:t xml:space="preserve">. Stosowanie dyrektywy </w:t>
            </w:r>
            <w:r w:rsidRPr="008E5202">
              <w:rPr>
                <w:rFonts w:ascii="Arial" w:hAnsi="Arial" w:cs="Arial"/>
                <w:b/>
                <w:color w:val="11306E"/>
                <w:sz w:val="24"/>
              </w:rPr>
              <w:t xml:space="preserve">Parlamentu Europejskiego i Rady 2010/75/UE z dnia 24 listopada 2010 r. w sprawie emisji przemysłowych (zintegrowane zapobieganie zanieczyszczeniom i ich kontrola) – dotyczy wyłącznie projektów dla których konieczne jest uzyskanie, w myśl </w:t>
            </w:r>
            <w:r>
              <w:rPr>
                <w:rFonts w:ascii="Arial" w:hAnsi="Arial" w:cs="Arial"/>
                <w:b/>
                <w:color w:val="11306E"/>
                <w:sz w:val="24"/>
              </w:rPr>
              <w:t>art</w:t>
            </w:r>
            <w:r w:rsidRPr="008E5202">
              <w:rPr>
                <w:rFonts w:ascii="Arial" w:hAnsi="Arial" w:cs="Arial"/>
                <w:b/>
                <w:color w:val="11306E"/>
                <w:sz w:val="24"/>
              </w:rPr>
              <w:t>. 201 ustawy Prawo ochrony środowiska, pozwolenia zintegrowanego.</w:t>
            </w:r>
          </w:p>
        </w:tc>
      </w:tr>
      <w:tr w:rsidR="00237FD4" w:rsidRPr="000A3ED7" w14:paraId="1A2FFF05" w14:textId="77777777" w:rsidTr="00903289">
        <w:trPr>
          <w:trHeight w:val="668"/>
        </w:trPr>
        <w:tc>
          <w:tcPr>
            <w:tcW w:w="9356" w:type="dxa"/>
            <w:shd w:val="clear" w:color="auto" w:fill="auto"/>
          </w:tcPr>
          <w:p w14:paraId="477163B4"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0AB938"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0A708877" w14:textId="77777777" w:rsidR="00237FD4" w:rsidRPr="00D0524E" w:rsidRDefault="00901F8D" w:rsidP="00903289">
            <w:pPr>
              <w:spacing w:after="0" w:line="247" w:lineRule="auto"/>
              <w:contextualSpacing/>
              <w:rPr>
                <w:rFonts w:ascii="Arial" w:hAnsi="Arial" w:cs="Arial"/>
                <w:color w:val="11306E"/>
                <w:sz w:val="24"/>
              </w:rPr>
            </w:pPr>
            <w:r w:rsidRPr="00D0524E">
              <w:rPr>
                <w:rFonts w:ascii="Segoe UI Symbol" w:hAnsi="Segoe UI Symbol" w:cs="Segoe UI Symbol"/>
                <w:color w:val="11306E"/>
                <w:sz w:val="24"/>
              </w:rPr>
              <w:t>☐</w:t>
            </w:r>
            <w:r w:rsidRPr="00D0524E">
              <w:rPr>
                <w:rFonts w:ascii="Arial" w:hAnsi="Arial" w:cs="Arial"/>
                <w:color w:val="11306E"/>
                <w:sz w:val="24"/>
              </w:rPr>
              <w:t xml:space="preserve"> NIE DOTYCZY</w:t>
            </w:r>
          </w:p>
        </w:tc>
      </w:tr>
      <w:tr w:rsidR="00237FD4" w:rsidRPr="000A3ED7" w14:paraId="267154F3" w14:textId="77777777" w:rsidTr="00903289">
        <w:trPr>
          <w:trHeight w:val="668"/>
        </w:trPr>
        <w:tc>
          <w:tcPr>
            <w:tcW w:w="9356" w:type="dxa"/>
            <w:shd w:val="clear" w:color="auto" w:fill="FFFFFF"/>
          </w:tcPr>
          <w:p w14:paraId="3E5728BA" w14:textId="77777777" w:rsidR="00237FD4" w:rsidRPr="000A3ED7" w:rsidRDefault="00237FD4" w:rsidP="00903289">
            <w:pPr>
              <w:spacing w:after="0" w:line="240" w:lineRule="auto"/>
              <w:contextualSpacing/>
              <w:rPr>
                <w:rFonts w:ascii="Arial" w:hAnsi="Arial" w:cs="Arial"/>
                <w:bCs/>
                <w:iCs/>
                <w:color w:val="11306E"/>
                <w:sz w:val="24"/>
              </w:rPr>
            </w:pPr>
            <w:r w:rsidRPr="008E5202">
              <w:rPr>
                <w:rFonts w:ascii="Arial" w:hAnsi="Arial" w:cs="Arial"/>
                <w:bCs/>
                <w:iCs/>
                <w:color w:val="11306E"/>
                <w:sz w:val="24"/>
              </w:rPr>
              <w:lastRenderedPageBreak/>
              <w:t>Jeżeli zaznaczyłeś odpowiedź „TAK”,</w:t>
            </w:r>
            <w:r>
              <w:rPr>
                <w:rFonts w:ascii="Arial" w:hAnsi="Arial" w:cs="Arial"/>
                <w:bCs/>
                <w:iCs/>
                <w:color w:val="11306E"/>
                <w:sz w:val="24"/>
              </w:rPr>
              <w:t xml:space="preserve"> </w:t>
            </w:r>
            <w:r w:rsidRPr="008E5202">
              <w:rPr>
                <w:rFonts w:ascii="Arial" w:hAnsi="Arial" w:cs="Arial"/>
                <w:bCs/>
                <w:iCs/>
                <w:color w:val="11306E"/>
                <w:sz w:val="24"/>
              </w:rPr>
              <w:t>wyka</w:t>
            </w:r>
            <w:r>
              <w:rPr>
                <w:rFonts w:ascii="Arial" w:hAnsi="Arial" w:cs="Arial"/>
                <w:bCs/>
                <w:iCs/>
                <w:color w:val="11306E"/>
                <w:sz w:val="24"/>
              </w:rPr>
              <w:t>ż</w:t>
            </w:r>
            <w:r w:rsidRPr="008E5202">
              <w:rPr>
                <w:rFonts w:ascii="Arial" w:hAnsi="Arial" w:cs="Arial"/>
                <w:bCs/>
                <w:iCs/>
                <w:color w:val="11306E"/>
                <w:sz w:val="24"/>
              </w:rPr>
              <w:t>, że instalacja jest/będzie eksploatowana zgodnie z warunkami ustalonymi w</w:t>
            </w:r>
            <w:r>
              <w:rPr>
                <w:rFonts w:ascii="Arial" w:hAnsi="Arial" w:cs="Arial"/>
                <w:bCs/>
                <w:iCs/>
                <w:color w:val="11306E"/>
                <w:sz w:val="24"/>
              </w:rPr>
              <w:t xml:space="preserve"> </w:t>
            </w:r>
            <w:r w:rsidRPr="008E5202">
              <w:rPr>
                <w:rFonts w:ascii="Arial" w:hAnsi="Arial" w:cs="Arial"/>
                <w:bCs/>
                <w:iCs/>
                <w:color w:val="11306E"/>
                <w:sz w:val="24"/>
              </w:rPr>
              <w:t>pozwoleniu zintegrowanym z uwzględnieniem, tam gdzie ma to zastosowanie,</w:t>
            </w:r>
            <w:r>
              <w:rPr>
                <w:rFonts w:ascii="Arial" w:hAnsi="Arial" w:cs="Arial"/>
                <w:bCs/>
                <w:iCs/>
                <w:color w:val="11306E"/>
                <w:sz w:val="24"/>
              </w:rPr>
              <w:t xml:space="preserve"> </w:t>
            </w:r>
            <w:r w:rsidRPr="008E5202">
              <w:rPr>
                <w:rFonts w:ascii="Arial" w:hAnsi="Arial" w:cs="Arial"/>
                <w:bCs/>
                <w:iCs/>
                <w:color w:val="11306E"/>
                <w:sz w:val="24"/>
              </w:rPr>
              <w:t>granicznych wielkości emisji określonych we właściwych Konkluzjach BAT</w:t>
            </w:r>
            <w:r>
              <w:rPr>
                <w:rFonts w:ascii="Arial" w:hAnsi="Arial" w:cs="Arial"/>
                <w:bCs/>
                <w:iCs/>
                <w:color w:val="11306E"/>
                <w:sz w:val="24"/>
              </w:rPr>
              <w:t>-AEL</w:t>
            </w:r>
            <w:r w:rsidRPr="008E5202">
              <w:rPr>
                <w:rFonts w:ascii="Arial" w:hAnsi="Arial" w:cs="Arial"/>
                <w:bCs/>
                <w:iCs/>
                <w:color w:val="11306E"/>
                <w:sz w:val="24"/>
              </w:rPr>
              <w:t xml:space="preserve"> i innych obowiązujących standardach emisyjnych środowiskowych</w:t>
            </w:r>
            <w:r>
              <w:rPr>
                <w:rFonts w:ascii="Arial" w:hAnsi="Arial" w:cs="Arial"/>
                <w:bCs/>
                <w:iCs/>
                <w:color w:val="11306E"/>
                <w:sz w:val="24"/>
              </w:rPr>
              <w:t>.</w:t>
            </w:r>
          </w:p>
          <w:p w14:paraId="24492DDE" w14:textId="799AB549" w:rsidR="008B6675" w:rsidRPr="000A3ED7" w:rsidRDefault="00237FD4">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tc>
      </w:tr>
      <w:tr w:rsidR="00237FD4" w:rsidRPr="000A3ED7" w14:paraId="4C98F76C" w14:textId="77777777" w:rsidTr="00903289">
        <w:trPr>
          <w:trHeight w:val="668"/>
        </w:trPr>
        <w:tc>
          <w:tcPr>
            <w:tcW w:w="9356" w:type="dxa"/>
            <w:shd w:val="clear" w:color="auto" w:fill="FFFFFF"/>
          </w:tcPr>
          <w:p w14:paraId="64D4A3B3"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r w:rsidR="00D0524E">
              <w:t xml:space="preserve"> </w:t>
            </w:r>
            <w:r w:rsidR="00D0524E" w:rsidRPr="00D0524E">
              <w:rPr>
                <w:rFonts w:ascii="Arial" w:hAnsi="Arial" w:cs="Arial"/>
                <w:bCs/>
                <w:iCs/>
                <w:color w:val="11306E"/>
                <w:sz w:val="24"/>
              </w:rPr>
              <w:t>Zostaw punkt nie uzupełniony, jeżeli projekt nie dotyczy pola.</w:t>
            </w:r>
          </w:p>
        </w:tc>
      </w:tr>
    </w:tbl>
    <w:p w14:paraId="2358CB91" w14:textId="77777777" w:rsidR="00237FD4" w:rsidRDefault="00237FD4" w:rsidP="00237F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237FD4" w:rsidRPr="000A3ED7" w14:paraId="29903C40" w14:textId="77777777" w:rsidTr="00903289">
        <w:tc>
          <w:tcPr>
            <w:tcW w:w="9356" w:type="dxa"/>
            <w:shd w:val="clear" w:color="auto" w:fill="BDD6EE"/>
            <w:vAlign w:val="center"/>
          </w:tcPr>
          <w:p w14:paraId="208651A5" w14:textId="77777777" w:rsidR="00237FD4" w:rsidRDefault="00237FD4" w:rsidP="00903289">
            <w:pPr>
              <w:spacing w:after="0" w:line="240" w:lineRule="auto"/>
              <w:ind w:left="68"/>
              <w:contextualSpacing/>
              <w:rPr>
                <w:rFonts w:ascii="Arial" w:hAnsi="Arial" w:cs="Arial"/>
                <w:b/>
                <w:color w:val="11306E"/>
                <w:sz w:val="24"/>
              </w:rPr>
            </w:pPr>
            <w:bookmarkStart w:id="4" w:name="_Hlk142372640"/>
            <w:r>
              <w:rPr>
                <w:rFonts w:ascii="Arial" w:hAnsi="Arial" w:cs="Arial"/>
                <w:b/>
                <w:color w:val="11306E"/>
                <w:sz w:val="24"/>
              </w:rPr>
              <w:t>6</w:t>
            </w:r>
            <w:r w:rsidRPr="000A3ED7">
              <w:rPr>
                <w:rFonts w:ascii="Arial" w:hAnsi="Arial" w:cs="Arial"/>
                <w:b/>
                <w:color w:val="11306E"/>
                <w:sz w:val="24"/>
              </w:rPr>
              <w:t>. Stosowanie dyrektywy</w:t>
            </w:r>
            <w:r>
              <w:rPr>
                <w:rFonts w:ascii="Arial" w:hAnsi="Arial" w:cs="Arial"/>
                <w:b/>
                <w:color w:val="11306E"/>
                <w:sz w:val="24"/>
              </w:rPr>
              <w:t xml:space="preserve"> 2008/98/WE Parlamentu Europejskiego i Rady </w:t>
            </w:r>
            <w:r>
              <w:rPr>
                <w:rFonts w:ascii="Arial" w:hAnsi="Arial" w:cs="Arial"/>
                <w:b/>
                <w:color w:val="11306E"/>
                <w:sz w:val="24"/>
              </w:rPr>
              <w:br/>
              <w:t xml:space="preserve">z </w:t>
            </w:r>
            <w:r w:rsidRPr="008E5202">
              <w:rPr>
                <w:rFonts w:ascii="Arial" w:hAnsi="Arial" w:cs="Arial"/>
                <w:b/>
                <w:color w:val="11306E"/>
                <w:sz w:val="24"/>
              </w:rPr>
              <w:t xml:space="preserve"> dnia</w:t>
            </w:r>
            <w:r>
              <w:rPr>
                <w:rFonts w:ascii="Arial" w:hAnsi="Arial" w:cs="Arial"/>
                <w:b/>
                <w:color w:val="11306E"/>
                <w:sz w:val="24"/>
              </w:rPr>
              <w:t xml:space="preserve"> 19 listopada 2008 r</w:t>
            </w:r>
            <w:r w:rsidRPr="008E5202">
              <w:rPr>
                <w:rFonts w:ascii="Arial" w:hAnsi="Arial" w:cs="Arial"/>
                <w:b/>
                <w:color w:val="11306E"/>
                <w:sz w:val="24"/>
              </w:rPr>
              <w:t>.</w:t>
            </w:r>
            <w:r>
              <w:rPr>
                <w:rFonts w:ascii="Arial" w:hAnsi="Arial" w:cs="Arial"/>
                <w:b/>
                <w:color w:val="11306E"/>
                <w:sz w:val="24"/>
              </w:rPr>
              <w:t xml:space="preserve"> w sprawie odpadów oraz uchylająca niektóre dyrektywy – dotyczy wyłącznie projektów z sektora gospodarowania odpadami.</w:t>
            </w:r>
          </w:p>
          <w:p w14:paraId="5BF6E3DB" w14:textId="77777777" w:rsidR="00237FD4" w:rsidRPr="000A3ED7" w:rsidRDefault="00237FD4" w:rsidP="00903289">
            <w:pPr>
              <w:spacing w:after="0" w:line="240" w:lineRule="auto"/>
              <w:ind w:left="68"/>
              <w:contextualSpacing/>
              <w:rPr>
                <w:rFonts w:ascii="Arial" w:hAnsi="Arial" w:cs="Arial"/>
                <w:b/>
                <w:color w:val="11306E"/>
                <w:sz w:val="24"/>
              </w:rPr>
            </w:pPr>
          </w:p>
        </w:tc>
      </w:tr>
      <w:tr w:rsidR="00237FD4" w:rsidRPr="000A3ED7" w14:paraId="0B59AC47" w14:textId="77777777" w:rsidTr="00903289">
        <w:trPr>
          <w:trHeight w:val="668"/>
        </w:trPr>
        <w:tc>
          <w:tcPr>
            <w:tcW w:w="9356" w:type="dxa"/>
            <w:shd w:val="clear" w:color="auto" w:fill="auto"/>
          </w:tcPr>
          <w:p w14:paraId="1D64281D"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663913E"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4C7AD8C" w14:textId="77777777" w:rsidR="00237FD4" w:rsidRPr="005508C4" w:rsidRDefault="00901F8D" w:rsidP="00903289">
            <w:pPr>
              <w:spacing w:after="0" w:line="247" w:lineRule="auto"/>
              <w:contextualSpacing/>
              <w:rPr>
                <w:rFonts w:ascii="Arial" w:hAnsi="Arial" w:cs="Arial"/>
                <w:color w:val="11306E"/>
                <w:sz w:val="24"/>
              </w:rPr>
            </w:pPr>
            <w:r w:rsidRPr="005508C4">
              <w:rPr>
                <w:rFonts w:ascii="Segoe UI Symbol" w:hAnsi="Segoe UI Symbol" w:cs="Segoe UI Symbol"/>
                <w:color w:val="11306E"/>
                <w:sz w:val="24"/>
              </w:rPr>
              <w:t>☐</w:t>
            </w:r>
            <w:r w:rsidRPr="005508C4">
              <w:rPr>
                <w:rFonts w:ascii="Arial" w:hAnsi="Arial" w:cs="Arial"/>
                <w:color w:val="11306E"/>
                <w:sz w:val="24"/>
              </w:rPr>
              <w:t xml:space="preserve"> NIE DOTYCZY</w:t>
            </w:r>
          </w:p>
        </w:tc>
      </w:tr>
      <w:tr w:rsidR="00237FD4" w:rsidRPr="000A3ED7" w14:paraId="535E26D3" w14:textId="77777777" w:rsidTr="00903289">
        <w:trPr>
          <w:trHeight w:val="668"/>
        </w:trPr>
        <w:tc>
          <w:tcPr>
            <w:tcW w:w="9356" w:type="dxa"/>
            <w:shd w:val="clear" w:color="auto" w:fill="FFFFFF"/>
          </w:tcPr>
          <w:p w14:paraId="0A32E029" w14:textId="77777777" w:rsidR="00237FD4" w:rsidRPr="008E5202"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w:t>
            </w:r>
            <w:r w:rsidRPr="00D2058C">
              <w:rPr>
                <w:rFonts w:ascii="Arial" w:hAnsi="Arial" w:cs="Arial"/>
                <w:bCs/>
                <w:iCs/>
                <w:color w:val="11306E"/>
                <w:sz w:val="24"/>
              </w:rPr>
              <w:t xml:space="preserve">yjaśnij, w jaki sposób projekt spełnia cele określone w </w:t>
            </w:r>
            <w:r>
              <w:rPr>
                <w:rFonts w:ascii="Arial" w:hAnsi="Arial" w:cs="Arial"/>
                <w:bCs/>
                <w:iCs/>
                <w:color w:val="11306E"/>
                <w:sz w:val="24"/>
              </w:rPr>
              <w:t>art.</w:t>
            </w:r>
            <w:r w:rsidRPr="00D2058C">
              <w:rPr>
                <w:rFonts w:ascii="Arial" w:hAnsi="Arial" w:cs="Arial"/>
                <w:bCs/>
                <w:iCs/>
                <w:color w:val="11306E"/>
                <w:sz w:val="24"/>
              </w:rPr>
              <w:t>1 dyrektywy ramowej w sprawie odpadów. W szczególności, w jakim stopniu projekt jest spójny z odpowiednim planem gospodarki odpadam</w:t>
            </w:r>
            <w:r>
              <w:rPr>
                <w:rFonts w:ascii="Arial" w:hAnsi="Arial" w:cs="Arial"/>
                <w:bCs/>
                <w:iCs/>
                <w:color w:val="11306E"/>
                <w:sz w:val="24"/>
              </w:rPr>
              <w:t>i (</w:t>
            </w:r>
            <w:r w:rsidRPr="00D2058C">
              <w:rPr>
                <w:rFonts w:ascii="Arial" w:hAnsi="Arial" w:cs="Arial"/>
                <w:bCs/>
                <w:iCs/>
                <w:color w:val="11306E"/>
                <w:sz w:val="24"/>
              </w:rPr>
              <w:t>art. 28), hierarchią postępowania z odpa</w:t>
            </w:r>
            <w:r>
              <w:rPr>
                <w:rFonts w:ascii="Arial" w:hAnsi="Arial" w:cs="Arial"/>
                <w:bCs/>
                <w:iCs/>
                <w:color w:val="11306E"/>
                <w:sz w:val="24"/>
              </w:rPr>
              <w:t>dami</w:t>
            </w:r>
            <w:r w:rsidRPr="00D2058C">
              <w:rPr>
                <w:rFonts w:ascii="Arial" w:hAnsi="Arial" w:cs="Arial"/>
                <w:bCs/>
                <w:iCs/>
                <w:color w:val="11306E"/>
                <w:sz w:val="24"/>
              </w:rPr>
              <w:t xml:space="preserve"> (art. 4) i w jaki sposób projekt przyczynia się do osiągnięcia celów w zakresie rec</w:t>
            </w:r>
            <w:r>
              <w:rPr>
                <w:rFonts w:ascii="Arial" w:hAnsi="Arial" w:cs="Arial"/>
                <w:bCs/>
                <w:iCs/>
                <w:color w:val="11306E"/>
                <w:sz w:val="24"/>
              </w:rPr>
              <w:t>yklingu</w:t>
            </w:r>
            <w:r w:rsidRPr="00D2058C">
              <w:rPr>
                <w:rFonts w:ascii="Arial" w:hAnsi="Arial" w:cs="Arial"/>
                <w:bCs/>
                <w:iCs/>
                <w:color w:val="11306E"/>
                <w:sz w:val="24"/>
              </w:rPr>
              <w:t xml:space="preserve"> (art. 11 ust.</w:t>
            </w:r>
            <w:r>
              <w:rPr>
                <w:rFonts w:ascii="Arial" w:hAnsi="Arial" w:cs="Arial"/>
                <w:bCs/>
                <w:iCs/>
                <w:color w:val="11306E"/>
                <w:sz w:val="24"/>
              </w:rPr>
              <w:t>2).</w:t>
            </w:r>
          </w:p>
          <w:p w14:paraId="5CCE397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p w14:paraId="6E80843E" w14:textId="77777777" w:rsidR="0023274A" w:rsidRPr="000A3ED7" w:rsidRDefault="0023274A" w:rsidP="00903289">
            <w:pPr>
              <w:spacing w:after="0" w:line="240" w:lineRule="auto"/>
              <w:contextualSpacing/>
              <w:rPr>
                <w:rFonts w:ascii="Arial" w:hAnsi="Arial" w:cs="Arial"/>
                <w:bCs/>
                <w:iCs/>
                <w:color w:val="11306E"/>
                <w:sz w:val="24"/>
              </w:rPr>
            </w:pPr>
            <w:r w:rsidRPr="0023274A">
              <w:rPr>
                <w:rFonts w:ascii="Arial" w:hAnsi="Arial" w:cs="Arial"/>
                <w:bCs/>
                <w:iCs/>
                <w:color w:val="11306E"/>
                <w:sz w:val="24"/>
              </w:rPr>
              <w:t>Zostaw punkt nie uzupełniony, jeżeli projekt nie dotyczy pola.</w:t>
            </w:r>
          </w:p>
        </w:tc>
      </w:tr>
      <w:tr w:rsidR="00237FD4" w:rsidRPr="000A3ED7" w14:paraId="642B2BCA" w14:textId="77777777" w:rsidTr="00903289">
        <w:trPr>
          <w:trHeight w:val="668"/>
        </w:trPr>
        <w:tc>
          <w:tcPr>
            <w:tcW w:w="9356" w:type="dxa"/>
            <w:shd w:val="clear" w:color="auto" w:fill="FFFFFF"/>
          </w:tcPr>
          <w:p w14:paraId="5E04407F"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bookmarkEnd w:id="4"/>
      <w:tr w:rsidR="00237FD4" w:rsidRPr="000A3ED7" w14:paraId="7D55FBD6" w14:textId="77777777" w:rsidTr="00903289">
        <w:tc>
          <w:tcPr>
            <w:tcW w:w="9356" w:type="dxa"/>
            <w:shd w:val="clear" w:color="auto" w:fill="BDD6EE"/>
            <w:vAlign w:val="center"/>
          </w:tcPr>
          <w:p w14:paraId="673BD48C" w14:textId="77777777" w:rsidR="00237FD4" w:rsidRPr="000A3ED7" w:rsidRDefault="00237FD4" w:rsidP="00903289">
            <w:pPr>
              <w:spacing w:after="0" w:line="240" w:lineRule="auto"/>
              <w:ind w:left="68"/>
              <w:contextualSpacing/>
              <w:rPr>
                <w:rFonts w:ascii="Arial" w:hAnsi="Arial" w:cs="Arial"/>
                <w:b/>
                <w:color w:val="11306E"/>
                <w:sz w:val="24"/>
              </w:rPr>
            </w:pPr>
            <w:r>
              <w:rPr>
                <w:rFonts w:ascii="Arial" w:hAnsi="Arial" w:cs="Arial"/>
                <w:b/>
                <w:color w:val="11306E"/>
                <w:sz w:val="24"/>
              </w:rPr>
              <w:t>7</w:t>
            </w:r>
            <w:r w:rsidRPr="000A3ED7">
              <w:rPr>
                <w:rFonts w:ascii="Arial" w:hAnsi="Arial" w:cs="Arial"/>
                <w:b/>
                <w:color w:val="11306E"/>
                <w:sz w:val="24"/>
              </w:rPr>
              <w:t>. Stosowanie dyrektywy</w:t>
            </w:r>
            <w:r>
              <w:rPr>
                <w:rFonts w:ascii="Arial" w:hAnsi="Arial" w:cs="Arial"/>
                <w:b/>
                <w:color w:val="11306E"/>
                <w:sz w:val="24"/>
              </w:rPr>
              <w:t xml:space="preserve"> 2001/42/WE Parlamentu Europejskiego i Rady z dnia 27 czerwca 2001 r. w sprawie oceny wpływu niektórych planów i programów na środowisko. </w:t>
            </w:r>
            <w:r w:rsidRPr="00F000C3">
              <w:rPr>
                <w:rFonts w:ascii="Arial" w:hAnsi="Arial" w:cs="Arial"/>
                <w:b/>
                <w:color w:val="11306E"/>
                <w:sz w:val="24"/>
              </w:rPr>
              <w:t>Czy projekt jest realizowany w wyniku planu lub programu, innego niż Fundusze Europejskie dla Pomorza Zachodniego 2021 – 2027?</w:t>
            </w:r>
          </w:p>
        </w:tc>
      </w:tr>
      <w:tr w:rsidR="00237FD4" w:rsidRPr="000A3ED7" w14:paraId="486B37C9" w14:textId="77777777" w:rsidTr="00903289">
        <w:trPr>
          <w:trHeight w:val="668"/>
        </w:trPr>
        <w:tc>
          <w:tcPr>
            <w:tcW w:w="9356" w:type="dxa"/>
            <w:shd w:val="clear" w:color="auto" w:fill="auto"/>
          </w:tcPr>
          <w:p w14:paraId="66AB400B" w14:textId="77777777" w:rsidR="00237FD4" w:rsidRPr="000A3ED7" w:rsidRDefault="00237FD4" w:rsidP="00903289">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64811E10" w14:textId="3F29B458" w:rsidR="00237FD4" w:rsidRPr="000A3ED7" w:rsidRDefault="00237FD4" w:rsidP="00031F73">
            <w:pPr>
              <w:spacing w:after="0" w:line="247" w:lineRule="auto"/>
              <w:ind w:left="284" w:hanging="284"/>
              <w:contextualSpacing/>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237FD4" w:rsidRPr="000A3ED7" w14:paraId="0761B40C" w14:textId="77777777" w:rsidTr="00903289">
        <w:trPr>
          <w:trHeight w:val="668"/>
        </w:trPr>
        <w:tc>
          <w:tcPr>
            <w:tcW w:w="9356" w:type="dxa"/>
            <w:shd w:val="clear" w:color="auto" w:fill="FFFFFF"/>
          </w:tcPr>
          <w:p w14:paraId="5447EA0B" w14:textId="77777777" w:rsidR="00237FD4" w:rsidRPr="00213361" w:rsidRDefault="00237FD4" w:rsidP="00903289">
            <w:pPr>
              <w:spacing w:after="0" w:line="240" w:lineRule="auto"/>
              <w:contextualSpacing/>
              <w:rPr>
                <w:rFonts w:ascii="Arial" w:hAnsi="Arial" w:cs="Arial"/>
                <w:bCs/>
                <w:iCs/>
                <w:color w:val="11306E"/>
                <w:sz w:val="24"/>
              </w:rPr>
            </w:pPr>
            <w:r w:rsidRPr="00213361">
              <w:rPr>
                <w:rFonts w:ascii="Arial" w:hAnsi="Arial" w:cs="Arial"/>
                <w:bCs/>
                <w:iCs/>
                <w:color w:val="11306E"/>
                <w:sz w:val="24"/>
              </w:rPr>
              <w:t>Przez plan lub program inny niż FEPZ</w:t>
            </w:r>
            <w:r w:rsidRPr="00213361">
              <w:rPr>
                <w:rFonts w:ascii="Arial" w:hAnsi="Arial" w:cs="Arial"/>
                <w:b/>
                <w:bCs/>
                <w:iCs/>
                <w:color w:val="11306E"/>
                <w:sz w:val="24"/>
              </w:rPr>
              <w:t xml:space="preserve"> </w:t>
            </w:r>
            <w:r w:rsidRPr="00213361">
              <w:rPr>
                <w:rFonts w:ascii="Arial" w:hAnsi="Arial" w:cs="Arial"/>
                <w:bCs/>
                <w:iCs/>
                <w:color w:val="11306E"/>
                <w:sz w:val="24"/>
              </w:rPr>
              <w:t>należy rozumieć dokument, o którym mowa w art. 46 ustawy OOŚ, z którego postanowień wynika realizacja przedsięwzięcia.</w:t>
            </w:r>
          </w:p>
          <w:p w14:paraId="65EA8189"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TAK, wskaż dodatkowo czy dany plan lub program podlegał strategicznej ocenie oddziaływania na środowisko zgodnie z przedmiotową dyrektywą.</w:t>
            </w:r>
          </w:p>
          <w:p w14:paraId="505FD455" w14:textId="3DF87381" w:rsidR="00237FD4" w:rsidRPr="000A3ED7"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Jeżeli zaznaczyłeś odpowiedź NIE, uzasadnij.</w:t>
            </w:r>
          </w:p>
        </w:tc>
      </w:tr>
      <w:tr w:rsidR="00237FD4" w:rsidRPr="000A3ED7" w14:paraId="50F0AE63" w14:textId="77777777" w:rsidTr="00903289">
        <w:trPr>
          <w:trHeight w:val="668"/>
        </w:trPr>
        <w:tc>
          <w:tcPr>
            <w:tcW w:w="9356" w:type="dxa"/>
            <w:shd w:val="clear" w:color="auto" w:fill="FFFFFF"/>
          </w:tcPr>
          <w:p w14:paraId="4A44EACE" w14:textId="77777777" w:rsidR="00237FD4" w:rsidRDefault="00237FD4" w:rsidP="00903289">
            <w:pPr>
              <w:spacing w:after="0" w:line="240" w:lineRule="auto"/>
              <w:contextualSpacing/>
              <w:rPr>
                <w:rFonts w:ascii="Arial" w:hAnsi="Arial" w:cs="Arial"/>
                <w:bCs/>
                <w:iCs/>
                <w:color w:val="11306E"/>
                <w:sz w:val="24"/>
              </w:rPr>
            </w:pPr>
            <w:r>
              <w:rPr>
                <w:rFonts w:ascii="Arial" w:hAnsi="Arial" w:cs="Arial"/>
                <w:bCs/>
                <w:iCs/>
                <w:color w:val="11306E"/>
                <w:sz w:val="24"/>
              </w:rPr>
              <w:t xml:space="preserve">Pole </w:t>
            </w:r>
            <w:r w:rsidR="00181F29">
              <w:rPr>
                <w:rFonts w:ascii="Arial" w:hAnsi="Arial" w:cs="Arial"/>
                <w:bCs/>
                <w:iCs/>
                <w:color w:val="11306E"/>
                <w:sz w:val="24"/>
              </w:rPr>
              <w:t>opisowe.</w:t>
            </w:r>
          </w:p>
        </w:tc>
      </w:tr>
    </w:tbl>
    <w:p w14:paraId="3C5EE5BB" w14:textId="77777777" w:rsidR="00F000C3" w:rsidRDefault="00F000C3" w:rsidP="00237FD4"/>
    <w:p w14:paraId="1FA001A4" w14:textId="77777777" w:rsidR="00A21D14" w:rsidRPr="00E769CA" w:rsidRDefault="00D31BF6" w:rsidP="00322A3B">
      <w:pPr>
        <w:pStyle w:val="Nagwek1"/>
        <w:numPr>
          <w:ilvl w:val="0"/>
          <w:numId w:val="1"/>
        </w:numPr>
        <w:spacing w:after="120" w:line="276" w:lineRule="auto"/>
        <w:ind w:left="284" w:hanging="357"/>
        <w:rPr>
          <w:rFonts w:ascii="Calibri" w:hAnsi="Calibri" w:cs="Calibri"/>
        </w:rPr>
      </w:pPr>
      <w:r>
        <w:rPr>
          <w:rFonts w:ascii="Calibri" w:hAnsi="Calibri" w:cs="Calibri"/>
        </w:rPr>
        <w:t>ZGODNOŚĆ Z PRZEPISAMI PRAWA KRAJOWEGO I UNIJNEGO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6"/>
      </w:tblGrid>
      <w:tr w:rsidR="00A21D14" w:rsidRPr="004459D4" w14:paraId="350E586C" w14:textId="77777777" w:rsidTr="00B45EE8">
        <w:tc>
          <w:tcPr>
            <w:tcW w:w="9356" w:type="dxa"/>
            <w:shd w:val="clear" w:color="auto" w:fill="BDD6EE"/>
          </w:tcPr>
          <w:p w14:paraId="586BA7B9" w14:textId="77777777" w:rsidR="00090AC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uzyskania pozwolenia na budowę?</w:t>
            </w:r>
          </w:p>
        </w:tc>
      </w:tr>
      <w:tr w:rsidR="00A21D14" w:rsidRPr="004459D4" w14:paraId="3CC01936" w14:textId="77777777" w:rsidTr="000D7753">
        <w:tc>
          <w:tcPr>
            <w:tcW w:w="9356" w:type="dxa"/>
          </w:tcPr>
          <w:p w14:paraId="0262F68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2997B9D0" w14:textId="77777777" w:rsidR="00A21D14"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33D60A39" w14:textId="77777777" w:rsidTr="000D7753">
        <w:tc>
          <w:tcPr>
            <w:tcW w:w="9356" w:type="dxa"/>
          </w:tcPr>
          <w:p w14:paraId="3952AD7B" w14:textId="559AA5AC"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 xml:space="preserve">W przypadku wyboru odpowiedzi TAK, wymień wszystkie pozwolenia wymagane dla </w:t>
            </w:r>
            <w:r w:rsidR="004518D6" w:rsidRPr="000A3ED7">
              <w:rPr>
                <w:rFonts w:ascii="Arial" w:hAnsi="Arial" w:cs="Arial"/>
                <w:color w:val="11306E"/>
                <w:sz w:val="24"/>
              </w:rPr>
              <w:t>zakresu rzeczowego projektu</w:t>
            </w:r>
            <w:r w:rsidRPr="000A3ED7">
              <w:rPr>
                <w:rFonts w:ascii="Arial" w:hAnsi="Arial" w:cs="Arial"/>
                <w:color w:val="11306E"/>
                <w:sz w:val="24"/>
              </w:rPr>
              <w:t>. Uzasadnij, jeśli wybrałeś odpowiedź NIE.</w:t>
            </w:r>
          </w:p>
        </w:tc>
      </w:tr>
      <w:tr w:rsidR="008B6675" w:rsidRPr="004459D4" w14:paraId="0FFCF358" w14:textId="77777777" w:rsidTr="000D7753">
        <w:tc>
          <w:tcPr>
            <w:tcW w:w="9356" w:type="dxa"/>
          </w:tcPr>
          <w:p w14:paraId="3552EB93" w14:textId="77777777" w:rsidR="008B6675" w:rsidRDefault="008B6675" w:rsidP="008B6675">
            <w:pPr>
              <w:pStyle w:val="Akapitzlist"/>
              <w:spacing w:after="0" w:line="276" w:lineRule="auto"/>
              <w:ind w:left="0"/>
              <w:rPr>
                <w:rFonts w:ascii="Arial" w:hAnsi="Arial" w:cs="Arial"/>
                <w:bCs/>
                <w:iCs/>
                <w:color w:val="11306E"/>
                <w:sz w:val="24"/>
              </w:rPr>
            </w:pPr>
            <w:r w:rsidRPr="00373E7D">
              <w:rPr>
                <w:rFonts w:ascii="Arial" w:hAnsi="Arial" w:cs="Arial"/>
                <w:bCs/>
                <w:iCs/>
                <w:color w:val="11306E"/>
                <w:sz w:val="24"/>
              </w:rPr>
              <w:t xml:space="preserve">Pole </w:t>
            </w:r>
            <w:r w:rsidR="00181F29">
              <w:rPr>
                <w:rFonts w:ascii="Arial" w:hAnsi="Arial" w:cs="Arial"/>
                <w:bCs/>
                <w:iCs/>
                <w:color w:val="11306E"/>
                <w:sz w:val="24"/>
              </w:rPr>
              <w:t>opisowe.</w:t>
            </w:r>
          </w:p>
          <w:p w14:paraId="0B492429" w14:textId="77777777" w:rsidR="008B6675" w:rsidRPr="000A3ED7" w:rsidRDefault="008B6675" w:rsidP="008B6675">
            <w:pPr>
              <w:pStyle w:val="Akapitzlist"/>
              <w:spacing w:after="0" w:line="276" w:lineRule="auto"/>
              <w:ind w:left="0"/>
              <w:rPr>
                <w:rFonts w:ascii="Arial" w:hAnsi="Arial" w:cs="Arial"/>
                <w:color w:val="11306E"/>
                <w:sz w:val="24"/>
              </w:rPr>
            </w:pPr>
          </w:p>
        </w:tc>
      </w:tr>
      <w:tr w:rsidR="00A21D14" w:rsidRPr="004459D4" w14:paraId="6361BE4B" w14:textId="77777777" w:rsidTr="00B45EE8">
        <w:tc>
          <w:tcPr>
            <w:tcW w:w="9356" w:type="dxa"/>
            <w:shd w:val="clear" w:color="auto" w:fill="BDD6EE"/>
          </w:tcPr>
          <w:p w14:paraId="76101E27" w14:textId="77777777" w:rsidR="00A21D14"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Jeżeli zakres rzeczowy projektu wymaga uzyskania pozwolenia na budowę, czy posiadasz ostateczną decyzję o pozwoleniu na budowę?</w:t>
            </w:r>
          </w:p>
        </w:tc>
      </w:tr>
      <w:tr w:rsidR="00D31BF6" w:rsidRPr="004459D4" w14:paraId="7A10BC5D" w14:textId="77777777" w:rsidTr="004B31C8">
        <w:tc>
          <w:tcPr>
            <w:tcW w:w="9356" w:type="dxa"/>
            <w:shd w:val="clear" w:color="auto" w:fill="FFFFFF"/>
          </w:tcPr>
          <w:p w14:paraId="37CE347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CBF7E5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595DAF08" w14:textId="77777777" w:rsidR="00D31BF6" w:rsidRPr="000A3ED7" w:rsidRDefault="00D31BF6" w:rsidP="00322A3B">
            <w:pPr>
              <w:pStyle w:val="Akapitzlist"/>
              <w:spacing w:after="0" w:line="276" w:lineRule="auto"/>
              <w:ind w:left="0"/>
              <w:rPr>
                <w:rFonts w:ascii="Arial" w:hAnsi="Arial" w:cs="Arial"/>
                <w:b/>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1B90D176" w14:textId="77777777" w:rsidTr="004B31C8">
        <w:tc>
          <w:tcPr>
            <w:tcW w:w="9356" w:type="dxa"/>
            <w:shd w:val="clear" w:color="auto" w:fill="FFFFFF"/>
          </w:tcPr>
          <w:p w14:paraId="6F1742A7"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AC6915" w:rsidRPr="00AC6915">
              <w:rPr>
                <w:rFonts w:ascii="Arial" w:hAnsi="Arial" w:cs="Arial"/>
                <w:color w:val="11306E"/>
                <w:sz w:val="24"/>
              </w:rPr>
              <w:t>Dokumenty zezwalające na realizację inwestycji</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6A64FF1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3F9A3FD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1.</w:t>
            </w:r>
          </w:p>
        </w:tc>
      </w:tr>
      <w:tr w:rsidR="00D31BF6" w:rsidRPr="004459D4" w14:paraId="77BBDD1A" w14:textId="77777777" w:rsidTr="00D31BF6">
        <w:tc>
          <w:tcPr>
            <w:tcW w:w="9356" w:type="dxa"/>
            <w:shd w:val="clear" w:color="auto" w:fill="BDD6EE"/>
          </w:tcPr>
          <w:p w14:paraId="1DC05CF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rPr>
            </w:pPr>
            <w:r w:rsidRPr="000A3ED7">
              <w:rPr>
                <w:rFonts w:ascii="Arial" w:hAnsi="Arial" w:cs="Arial"/>
                <w:b/>
                <w:color w:val="11306E"/>
                <w:sz w:val="24"/>
              </w:rPr>
              <w:t>Czy zakres rzeczowy projektu wymaga dokonania zgłoszenia budowy lub wykonania innych robót budowlanych?</w:t>
            </w:r>
          </w:p>
        </w:tc>
      </w:tr>
      <w:tr w:rsidR="00D31BF6" w:rsidRPr="004459D4" w14:paraId="579D7AA5" w14:textId="77777777" w:rsidTr="004B31C8">
        <w:tc>
          <w:tcPr>
            <w:tcW w:w="9356" w:type="dxa"/>
            <w:shd w:val="clear" w:color="auto" w:fill="FFFFFF"/>
          </w:tcPr>
          <w:p w14:paraId="7D1E1911"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06B48D4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45996440" w14:textId="77777777" w:rsidTr="004B31C8">
        <w:tc>
          <w:tcPr>
            <w:tcW w:w="9356" w:type="dxa"/>
            <w:shd w:val="clear" w:color="auto" w:fill="FFFFFF"/>
          </w:tcPr>
          <w:p w14:paraId="4E44EF33" w14:textId="28D29705"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wymień wszystkie zgłoszenia wymagane dla zakresu rzeczowego projektu. Uzasadnij, jeśli wybrałeś odpowiedź NIE.</w:t>
            </w:r>
          </w:p>
        </w:tc>
      </w:tr>
      <w:tr w:rsidR="008B6675" w:rsidRPr="004459D4" w14:paraId="53508F6D" w14:textId="77777777" w:rsidTr="004B31C8">
        <w:tc>
          <w:tcPr>
            <w:tcW w:w="9356" w:type="dxa"/>
            <w:shd w:val="clear" w:color="auto" w:fill="FFFFFF"/>
          </w:tcPr>
          <w:p w14:paraId="28A7B43B" w14:textId="77777777" w:rsidR="008B6675" w:rsidRDefault="008B6675" w:rsidP="008B6675">
            <w:pPr>
              <w:pStyle w:val="Akapitzlist"/>
              <w:spacing w:after="0" w:line="276" w:lineRule="auto"/>
              <w:ind w:left="0"/>
              <w:rPr>
                <w:rFonts w:ascii="Arial" w:hAnsi="Arial" w:cs="Arial"/>
                <w:bCs/>
                <w:iCs/>
                <w:color w:val="11306E"/>
                <w:sz w:val="24"/>
              </w:rPr>
            </w:pPr>
            <w:r w:rsidRPr="00AB0CA2">
              <w:rPr>
                <w:rFonts w:ascii="Arial" w:hAnsi="Arial" w:cs="Arial"/>
                <w:bCs/>
                <w:iCs/>
                <w:color w:val="11306E"/>
                <w:sz w:val="24"/>
              </w:rPr>
              <w:t xml:space="preserve">Pole </w:t>
            </w:r>
            <w:r w:rsidR="00181F29">
              <w:rPr>
                <w:rFonts w:ascii="Arial" w:hAnsi="Arial" w:cs="Arial"/>
                <w:bCs/>
                <w:iCs/>
                <w:color w:val="11306E"/>
                <w:sz w:val="24"/>
              </w:rPr>
              <w:t>opisowe.</w:t>
            </w:r>
          </w:p>
          <w:p w14:paraId="31563589"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602B8159" w14:textId="77777777" w:rsidTr="00D31BF6">
        <w:tc>
          <w:tcPr>
            <w:tcW w:w="9356" w:type="dxa"/>
            <w:shd w:val="clear" w:color="auto" w:fill="BDD6EE"/>
          </w:tcPr>
          <w:p w14:paraId="549B2D73" w14:textId="77777777" w:rsidR="00D31BF6" w:rsidRPr="000A3ED7" w:rsidRDefault="00D31BF6" w:rsidP="00322A3B">
            <w:pPr>
              <w:pStyle w:val="Akapitzlist"/>
              <w:numPr>
                <w:ilvl w:val="0"/>
                <w:numId w:val="6"/>
              </w:numPr>
              <w:spacing w:after="0" w:line="276" w:lineRule="auto"/>
              <w:ind w:left="426" w:hanging="357"/>
              <w:rPr>
                <w:rFonts w:ascii="Arial" w:hAnsi="Arial" w:cs="Arial"/>
                <w:b/>
                <w:color w:val="11306E"/>
                <w:sz w:val="24"/>
              </w:rPr>
            </w:pPr>
            <w:r w:rsidRPr="000A3ED7">
              <w:rPr>
                <w:rFonts w:ascii="Arial" w:hAnsi="Arial" w:cs="Arial"/>
                <w:b/>
                <w:color w:val="11306E"/>
                <w:sz w:val="24"/>
              </w:rPr>
              <w:t>Jeżeli zakres rzeczowy projektu wymaga dokonania zgłoszenia budowy lub wykonania innych robót budowlanych, czy dokonałeś zgłoszenia?</w:t>
            </w:r>
          </w:p>
        </w:tc>
      </w:tr>
      <w:tr w:rsidR="00D31BF6" w:rsidRPr="004459D4" w14:paraId="091D8F94" w14:textId="77777777" w:rsidTr="004B31C8">
        <w:tc>
          <w:tcPr>
            <w:tcW w:w="9356" w:type="dxa"/>
            <w:shd w:val="clear" w:color="auto" w:fill="FFFFFF"/>
          </w:tcPr>
          <w:p w14:paraId="000E14B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73E75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7232276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29FC7C9C" w14:textId="77777777" w:rsidTr="004B31C8">
        <w:tc>
          <w:tcPr>
            <w:tcW w:w="9356" w:type="dxa"/>
            <w:shd w:val="clear" w:color="auto" w:fill="FFFFFF"/>
          </w:tcPr>
          <w:p w14:paraId="4E19E46D"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525D0443"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w:t>
            </w:r>
          </w:p>
          <w:p w14:paraId="55794FF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3.</w:t>
            </w:r>
          </w:p>
        </w:tc>
      </w:tr>
      <w:tr w:rsidR="00D31BF6" w:rsidRPr="004459D4" w14:paraId="398F6E32" w14:textId="77777777" w:rsidTr="00D31BF6">
        <w:tc>
          <w:tcPr>
            <w:tcW w:w="9356" w:type="dxa"/>
            <w:shd w:val="clear" w:color="auto" w:fill="BDD6EE"/>
          </w:tcPr>
          <w:p w14:paraId="56453F04"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Jeżeli dokonałeś zgłoszenia budowy lub wykonania innych robót budowlanych, czy posiadasz zaświadczenie o braku wniesienia sprzeciwu wobec zgłoszenia lub zaświadczenie o braku podstaw do wniesienia sprzeciwu?</w:t>
            </w:r>
          </w:p>
        </w:tc>
      </w:tr>
      <w:tr w:rsidR="00D31BF6" w:rsidRPr="004459D4" w14:paraId="035E4DA4" w14:textId="77777777" w:rsidTr="004B31C8">
        <w:tc>
          <w:tcPr>
            <w:tcW w:w="9356" w:type="dxa"/>
            <w:shd w:val="clear" w:color="auto" w:fill="FFFFFF"/>
          </w:tcPr>
          <w:p w14:paraId="4E8343A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1CC79FE2"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314D73C0"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02D4AB1B" w14:textId="77777777" w:rsidTr="004B31C8">
        <w:tc>
          <w:tcPr>
            <w:tcW w:w="9356" w:type="dxa"/>
            <w:shd w:val="clear" w:color="auto" w:fill="FFFFFF"/>
          </w:tcPr>
          <w:p w14:paraId="53D54B9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TAK, załącz właściwy dokument jako załącznik </w:t>
            </w:r>
            <w:r w:rsidR="009B5DFE" w:rsidRPr="009B5DFE">
              <w:rPr>
                <w:rFonts w:ascii="Arial" w:hAnsi="Arial" w:cs="Arial"/>
                <w:color w:val="11306E"/>
                <w:sz w:val="24"/>
              </w:rPr>
              <w:t>Dokumenty zezwalające na realizację inwestycji</w:t>
            </w:r>
            <w:r w:rsidRPr="000A3ED7">
              <w:rPr>
                <w:rFonts w:ascii="Arial" w:hAnsi="Arial" w:cs="Arial"/>
                <w:color w:val="11306E"/>
                <w:sz w:val="24"/>
              </w:rPr>
              <w:t xml:space="preserve"> do wniosku o dofinansowanie.</w:t>
            </w:r>
          </w:p>
          <w:p w14:paraId="38C1D6D8"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lastRenderedPageBreak/>
              <w:t>W przypadku wyboru odpowiedzi NIE</w:t>
            </w:r>
            <w:r w:rsidR="00483A37" w:rsidRPr="000A3ED7">
              <w:rPr>
                <w:rFonts w:ascii="Arial" w:hAnsi="Arial" w:cs="Arial"/>
                <w:color w:val="11306E"/>
                <w:sz w:val="24"/>
              </w:rPr>
              <w:t>,</w:t>
            </w:r>
            <w:r w:rsidRPr="000A3ED7">
              <w:rPr>
                <w:rFonts w:ascii="Arial" w:hAnsi="Arial" w:cs="Arial"/>
                <w:color w:val="11306E"/>
                <w:sz w:val="24"/>
              </w:rPr>
              <w:t xml:space="preserve"> wypełnij załącznik </w:t>
            </w:r>
            <w:r w:rsidR="00AC6915" w:rsidRPr="00AC6915">
              <w:rPr>
                <w:rFonts w:ascii="Arial" w:hAnsi="Arial" w:cs="Arial"/>
                <w:color w:val="11306E"/>
                <w:sz w:val="24"/>
              </w:rPr>
              <w:t>Zobowiązanie do dostarczenia załączników na późniejszym etapie</w:t>
            </w:r>
            <w:r w:rsidR="00AC6915">
              <w:rPr>
                <w:rFonts w:ascii="Arial" w:hAnsi="Arial" w:cs="Arial"/>
                <w:color w:val="11306E"/>
                <w:sz w:val="24"/>
              </w:rPr>
              <w:t xml:space="preserve"> </w:t>
            </w:r>
            <w:r w:rsidRPr="000A3ED7">
              <w:rPr>
                <w:rFonts w:ascii="Arial" w:hAnsi="Arial" w:cs="Arial"/>
                <w:color w:val="11306E"/>
                <w:sz w:val="24"/>
              </w:rPr>
              <w:t>do  wniosku o dofinansowanie projektu.</w:t>
            </w:r>
          </w:p>
          <w:p w14:paraId="7F5BE106"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4.</w:t>
            </w:r>
          </w:p>
        </w:tc>
      </w:tr>
      <w:tr w:rsidR="00D31BF6" w:rsidRPr="004459D4" w14:paraId="39E0894D" w14:textId="77777777" w:rsidTr="00D31BF6">
        <w:tc>
          <w:tcPr>
            <w:tcW w:w="9356" w:type="dxa"/>
            <w:shd w:val="clear" w:color="auto" w:fill="BDD6EE"/>
          </w:tcPr>
          <w:p w14:paraId="33B4CB1B" w14:textId="77777777" w:rsidR="00D31BF6" w:rsidRPr="000A3ED7" w:rsidRDefault="00D31BF6" w:rsidP="00322A3B">
            <w:pPr>
              <w:pStyle w:val="Akapitzlist"/>
              <w:numPr>
                <w:ilvl w:val="0"/>
                <w:numId w:val="6"/>
              </w:numPr>
              <w:spacing w:after="0" w:line="276" w:lineRule="auto"/>
              <w:ind w:left="426" w:hanging="357"/>
              <w:rPr>
                <w:rFonts w:ascii="Arial" w:hAnsi="Arial" w:cs="Arial"/>
                <w:sz w:val="24"/>
                <w:szCs w:val="20"/>
              </w:rPr>
            </w:pPr>
            <w:r w:rsidRPr="000A3ED7">
              <w:rPr>
                <w:rFonts w:ascii="Arial" w:hAnsi="Arial" w:cs="Arial"/>
                <w:b/>
                <w:color w:val="11306E"/>
                <w:sz w:val="24"/>
              </w:rPr>
              <w:lastRenderedPageBreak/>
              <w:t>Czy do realizacji projektu wymagana jest inna koncesja/zezwolenie/pozwolenie itp.?</w:t>
            </w:r>
          </w:p>
        </w:tc>
      </w:tr>
      <w:tr w:rsidR="00D31BF6" w:rsidRPr="004459D4" w14:paraId="7FA6C556" w14:textId="77777777" w:rsidTr="004B31C8">
        <w:tc>
          <w:tcPr>
            <w:tcW w:w="9356" w:type="dxa"/>
            <w:shd w:val="clear" w:color="auto" w:fill="FFFFFF"/>
          </w:tcPr>
          <w:p w14:paraId="76002C2E"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7FABDF6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tc>
      </w:tr>
      <w:tr w:rsidR="00D31BF6" w:rsidRPr="004459D4" w14:paraId="217075F4" w14:textId="77777777" w:rsidTr="004B31C8">
        <w:tc>
          <w:tcPr>
            <w:tcW w:w="9356" w:type="dxa"/>
            <w:shd w:val="clear" w:color="auto" w:fill="FFFFFF"/>
          </w:tcPr>
          <w:p w14:paraId="3BED80BC" w14:textId="31F864FF"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 wskaż właściwy dokument.</w:t>
            </w:r>
          </w:p>
        </w:tc>
      </w:tr>
      <w:tr w:rsidR="008B6675" w:rsidRPr="004459D4" w14:paraId="5BD1CD81" w14:textId="77777777" w:rsidTr="004B31C8">
        <w:tc>
          <w:tcPr>
            <w:tcW w:w="9356" w:type="dxa"/>
            <w:shd w:val="clear" w:color="auto" w:fill="FFFFFF"/>
          </w:tcPr>
          <w:p w14:paraId="7269DA51" w14:textId="77777777" w:rsidR="008B6675" w:rsidRDefault="008B6675" w:rsidP="008B6675">
            <w:pPr>
              <w:pStyle w:val="Akapitzlist"/>
              <w:spacing w:after="0" w:line="276" w:lineRule="auto"/>
              <w:ind w:left="0"/>
              <w:rPr>
                <w:rFonts w:ascii="Arial" w:hAnsi="Arial" w:cs="Arial"/>
                <w:bCs/>
                <w:iCs/>
                <w:color w:val="11306E"/>
                <w:sz w:val="24"/>
              </w:rPr>
            </w:pPr>
            <w:r w:rsidRPr="00F075BD">
              <w:rPr>
                <w:rFonts w:ascii="Arial" w:hAnsi="Arial" w:cs="Arial"/>
                <w:bCs/>
                <w:iCs/>
                <w:color w:val="11306E"/>
                <w:sz w:val="24"/>
              </w:rPr>
              <w:t xml:space="preserve">Pole </w:t>
            </w:r>
            <w:r w:rsidR="00181F29">
              <w:rPr>
                <w:rFonts w:ascii="Arial" w:hAnsi="Arial" w:cs="Arial"/>
                <w:bCs/>
                <w:iCs/>
                <w:color w:val="11306E"/>
                <w:sz w:val="24"/>
              </w:rPr>
              <w:t>opisowe.</w:t>
            </w:r>
          </w:p>
          <w:p w14:paraId="39570E71" w14:textId="77777777" w:rsidR="008B6675" w:rsidRPr="000A3ED7" w:rsidRDefault="008B6675" w:rsidP="008B6675">
            <w:pPr>
              <w:pStyle w:val="Akapitzlist"/>
              <w:spacing w:after="0" w:line="276" w:lineRule="auto"/>
              <w:ind w:left="0"/>
              <w:rPr>
                <w:rFonts w:ascii="Arial" w:hAnsi="Arial" w:cs="Arial"/>
                <w:color w:val="11306E"/>
                <w:sz w:val="24"/>
              </w:rPr>
            </w:pPr>
          </w:p>
        </w:tc>
      </w:tr>
      <w:tr w:rsidR="00D31BF6" w:rsidRPr="004459D4" w14:paraId="2F76EB42" w14:textId="77777777" w:rsidTr="00D31BF6">
        <w:tc>
          <w:tcPr>
            <w:tcW w:w="9356" w:type="dxa"/>
            <w:shd w:val="clear" w:color="auto" w:fill="BDD6EE"/>
          </w:tcPr>
          <w:p w14:paraId="1AC5C082" w14:textId="77777777" w:rsidR="00D31BF6" w:rsidRPr="000A3ED7" w:rsidRDefault="00D31BF6" w:rsidP="00322A3B">
            <w:pPr>
              <w:pStyle w:val="Akapitzlist"/>
              <w:numPr>
                <w:ilvl w:val="0"/>
                <w:numId w:val="6"/>
              </w:numPr>
              <w:spacing w:after="0" w:line="276" w:lineRule="auto"/>
              <w:ind w:left="426" w:hanging="357"/>
              <w:rPr>
                <w:rFonts w:ascii="Arial" w:hAnsi="Arial" w:cs="Arial"/>
                <w:color w:val="11306E"/>
                <w:sz w:val="24"/>
              </w:rPr>
            </w:pPr>
            <w:r w:rsidRPr="000A3ED7">
              <w:rPr>
                <w:rFonts w:ascii="Arial" w:hAnsi="Arial" w:cs="Arial"/>
                <w:b/>
                <w:color w:val="11306E"/>
                <w:sz w:val="24"/>
              </w:rPr>
              <w:t>Jeśli do realizacji projektu wymagana jest inna koncesja/zezwolenie/pozwolenie itp., czy posiadasz ten dokument?</w:t>
            </w:r>
          </w:p>
        </w:tc>
      </w:tr>
      <w:tr w:rsidR="00D31BF6" w:rsidRPr="004459D4" w14:paraId="1A10F711" w14:textId="77777777" w:rsidTr="004B31C8">
        <w:tc>
          <w:tcPr>
            <w:tcW w:w="9356" w:type="dxa"/>
            <w:shd w:val="clear" w:color="auto" w:fill="FFFFFF"/>
          </w:tcPr>
          <w:p w14:paraId="002C0704"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TAK</w:t>
            </w:r>
          </w:p>
          <w:p w14:paraId="3415D53C"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w:t>
            </w:r>
          </w:p>
          <w:p w14:paraId="44A21BCA"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Segoe UI Symbol" w:hAnsi="Segoe UI Symbol" w:cs="Segoe UI Symbol"/>
                <w:color w:val="11306E"/>
                <w:sz w:val="24"/>
              </w:rPr>
              <w:t>☐</w:t>
            </w:r>
            <w:r w:rsidRPr="000A3ED7">
              <w:rPr>
                <w:rFonts w:ascii="Arial" w:hAnsi="Arial" w:cs="Arial"/>
                <w:color w:val="11306E"/>
                <w:sz w:val="24"/>
              </w:rPr>
              <w:t xml:space="preserve"> NIE DOTYCZY</w:t>
            </w:r>
          </w:p>
        </w:tc>
      </w:tr>
      <w:tr w:rsidR="00D31BF6" w:rsidRPr="004459D4" w14:paraId="30E0F27A" w14:textId="77777777" w:rsidTr="004B31C8">
        <w:tc>
          <w:tcPr>
            <w:tcW w:w="9356" w:type="dxa"/>
            <w:shd w:val="clear" w:color="auto" w:fill="FFFFFF"/>
          </w:tcPr>
          <w:p w14:paraId="17E3031F"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W przypadku wyboru odpowiedzi TAK</w:t>
            </w:r>
            <w:r w:rsidR="003E5D07">
              <w:rPr>
                <w:rFonts w:ascii="Arial" w:hAnsi="Arial" w:cs="Arial"/>
                <w:color w:val="11306E"/>
                <w:sz w:val="24"/>
              </w:rPr>
              <w:t>,</w:t>
            </w:r>
            <w:r w:rsidRPr="000A3ED7">
              <w:rPr>
                <w:rFonts w:ascii="Arial" w:hAnsi="Arial" w:cs="Arial"/>
                <w:color w:val="11306E"/>
                <w:sz w:val="24"/>
              </w:rPr>
              <w:t xml:space="preserve"> załącz dokument jako załącznik </w:t>
            </w:r>
            <w:r w:rsidR="009B5DFE">
              <w:rPr>
                <w:rFonts w:ascii="Arial" w:hAnsi="Arial" w:cs="Arial"/>
                <w:color w:val="11306E"/>
                <w:sz w:val="24"/>
              </w:rPr>
              <w:t>dodatkowy</w:t>
            </w:r>
            <w:r w:rsidRPr="000A3ED7">
              <w:rPr>
                <w:rFonts w:ascii="Arial" w:hAnsi="Arial" w:cs="Arial"/>
                <w:color w:val="11306E"/>
                <w:sz w:val="24"/>
              </w:rPr>
              <w:t xml:space="preserve"> do wniosku o dofinansowanie.</w:t>
            </w:r>
          </w:p>
          <w:p w14:paraId="7AFB7BB9" w14:textId="77777777" w:rsidR="00D31BF6" w:rsidRPr="000A3ED7"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 xml:space="preserve">W przypadku wyboru odpowiedzi NIE, zadeklaruj się do jego dostarczenia </w:t>
            </w:r>
            <w:r w:rsidR="003E5D07">
              <w:rPr>
                <w:rFonts w:ascii="Arial" w:hAnsi="Arial" w:cs="Arial"/>
                <w:color w:val="11306E"/>
                <w:sz w:val="24"/>
              </w:rPr>
              <w:t>we</w:t>
            </w:r>
            <w:r w:rsidRPr="000A3ED7">
              <w:rPr>
                <w:rFonts w:ascii="Arial" w:hAnsi="Arial" w:cs="Arial"/>
                <w:color w:val="11306E"/>
                <w:sz w:val="24"/>
              </w:rPr>
              <w:t xml:space="preserve"> wniosku o dofinansowanie projektu.</w:t>
            </w:r>
          </w:p>
          <w:p w14:paraId="01C2FFEE" w14:textId="21475DBC" w:rsidR="00526CCD" w:rsidRPr="00031F73" w:rsidRDefault="00D31BF6" w:rsidP="00322A3B">
            <w:pPr>
              <w:pStyle w:val="Akapitzlist"/>
              <w:spacing w:after="0" w:line="276" w:lineRule="auto"/>
              <w:ind w:left="0"/>
              <w:rPr>
                <w:rFonts w:ascii="Arial" w:hAnsi="Arial" w:cs="Arial"/>
                <w:color w:val="11306E"/>
                <w:sz w:val="24"/>
              </w:rPr>
            </w:pPr>
            <w:r w:rsidRPr="000A3ED7">
              <w:rPr>
                <w:rFonts w:ascii="Arial" w:hAnsi="Arial" w:cs="Arial"/>
                <w:color w:val="11306E"/>
                <w:sz w:val="24"/>
              </w:rPr>
              <w:t>Odpowiedź NIE DOTYCZY należy wybrać w przypadku wyboru odpowiedzi NIE w pytaniu nr 6.</w:t>
            </w:r>
            <w:bookmarkStart w:id="5" w:name="_GoBack"/>
            <w:bookmarkEnd w:id="5"/>
          </w:p>
        </w:tc>
      </w:tr>
    </w:tbl>
    <w:p w14:paraId="40C301D2" w14:textId="77777777" w:rsidR="004518D6" w:rsidRDefault="004518D6" w:rsidP="00322A3B">
      <w:pPr>
        <w:tabs>
          <w:tab w:val="left" w:pos="8655"/>
        </w:tabs>
        <w:spacing w:line="276" w:lineRule="auto"/>
        <w:jc w:val="center"/>
        <w:rPr>
          <w:rFonts w:ascii="Arial" w:hAnsi="Arial" w:cs="Arial"/>
          <w:i/>
          <w:sz w:val="20"/>
          <w:szCs w:val="20"/>
        </w:rPr>
      </w:pPr>
    </w:p>
    <w:sectPr w:rsidR="004518D6" w:rsidSect="00745EFE">
      <w:footerReference w:type="default" r:id="rId8"/>
      <w:pgSz w:w="12246" w:h="17178"/>
      <w:pgMar w:top="1440" w:right="1440" w:bottom="1106"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5989F" w14:textId="77777777" w:rsidR="00904AC5" w:rsidRDefault="00904AC5" w:rsidP="00E4298B">
      <w:pPr>
        <w:spacing w:after="0" w:line="240" w:lineRule="auto"/>
      </w:pPr>
      <w:r>
        <w:separator/>
      </w:r>
    </w:p>
  </w:endnote>
  <w:endnote w:type="continuationSeparator" w:id="0">
    <w:p w14:paraId="7E2E2630" w14:textId="77777777" w:rsidR="00904AC5" w:rsidRDefault="00904AC5" w:rsidP="00E4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Segoe UI"/>
    <w:charset w:val="EE"/>
    <w:family w:val="auto"/>
    <w:pitch w:val="variable"/>
    <w:sig w:usb0="E00002FF" w:usb1="4000201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7D15B" w14:textId="77777777" w:rsidR="00124E26" w:rsidRPr="00CC5803" w:rsidRDefault="00124E26">
    <w:pPr>
      <w:pStyle w:val="Stopka"/>
      <w:jc w:val="center"/>
      <w:rPr>
        <w:rFonts w:ascii="Arial" w:hAnsi="Arial" w:cs="Arial"/>
        <w:color w:val="11306E"/>
        <w:sz w:val="20"/>
      </w:rPr>
    </w:pPr>
    <w:r w:rsidRPr="00CC5803">
      <w:rPr>
        <w:rFonts w:ascii="Arial" w:hAnsi="Arial" w:cs="Arial"/>
        <w:color w:val="11306E"/>
        <w:sz w:val="20"/>
      </w:rPr>
      <w:t xml:space="preserve">Strona </w:t>
    </w:r>
    <w:r w:rsidR="00441D6B" w:rsidRPr="00CC5803">
      <w:rPr>
        <w:rFonts w:ascii="Arial" w:hAnsi="Arial" w:cs="Arial"/>
        <w:b/>
        <w:bCs/>
        <w:color w:val="11306E"/>
        <w:sz w:val="20"/>
      </w:rPr>
      <w:fldChar w:fldCharType="begin"/>
    </w:r>
    <w:r w:rsidRPr="00CC5803">
      <w:rPr>
        <w:rFonts w:ascii="Arial" w:hAnsi="Arial" w:cs="Arial"/>
        <w:b/>
        <w:bCs/>
        <w:color w:val="11306E"/>
        <w:sz w:val="20"/>
      </w:rPr>
      <w:instrText>PAGE</w:instrText>
    </w:r>
    <w:r w:rsidR="00441D6B" w:rsidRPr="00CC5803">
      <w:rPr>
        <w:rFonts w:ascii="Arial" w:hAnsi="Arial" w:cs="Arial"/>
        <w:b/>
        <w:bCs/>
        <w:color w:val="11306E"/>
        <w:sz w:val="20"/>
      </w:rPr>
      <w:fldChar w:fldCharType="separate"/>
    </w:r>
    <w:r w:rsidR="00025616">
      <w:rPr>
        <w:rFonts w:ascii="Arial" w:hAnsi="Arial" w:cs="Arial"/>
        <w:b/>
        <w:bCs/>
        <w:noProof/>
        <w:color w:val="11306E"/>
        <w:sz w:val="20"/>
      </w:rPr>
      <w:t>10</w:t>
    </w:r>
    <w:r w:rsidR="00441D6B" w:rsidRPr="00CC5803">
      <w:rPr>
        <w:rFonts w:ascii="Arial" w:hAnsi="Arial" w:cs="Arial"/>
        <w:b/>
        <w:bCs/>
        <w:color w:val="11306E"/>
        <w:sz w:val="20"/>
      </w:rPr>
      <w:fldChar w:fldCharType="end"/>
    </w:r>
    <w:r w:rsidRPr="00CC5803">
      <w:rPr>
        <w:rFonts w:ascii="Arial" w:hAnsi="Arial" w:cs="Arial"/>
        <w:color w:val="11306E"/>
        <w:sz w:val="20"/>
      </w:rPr>
      <w:t xml:space="preserve"> z </w:t>
    </w:r>
    <w:r w:rsidR="00441D6B" w:rsidRPr="00CC5803">
      <w:rPr>
        <w:rFonts w:ascii="Arial" w:hAnsi="Arial" w:cs="Arial"/>
        <w:b/>
        <w:bCs/>
        <w:color w:val="11306E"/>
        <w:sz w:val="20"/>
      </w:rPr>
      <w:fldChar w:fldCharType="begin"/>
    </w:r>
    <w:r w:rsidRPr="00CC5803">
      <w:rPr>
        <w:rFonts w:ascii="Arial" w:hAnsi="Arial" w:cs="Arial"/>
        <w:b/>
        <w:bCs/>
        <w:color w:val="11306E"/>
        <w:sz w:val="20"/>
      </w:rPr>
      <w:instrText>NUMPAGES</w:instrText>
    </w:r>
    <w:r w:rsidR="00441D6B" w:rsidRPr="00CC5803">
      <w:rPr>
        <w:rFonts w:ascii="Arial" w:hAnsi="Arial" w:cs="Arial"/>
        <w:b/>
        <w:bCs/>
        <w:color w:val="11306E"/>
        <w:sz w:val="20"/>
      </w:rPr>
      <w:fldChar w:fldCharType="separate"/>
    </w:r>
    <w:r w:rsidR="00025616">
      <w:rPr>
        <w:rFonts w:ascii="Arial" w:hAnsi="Arial" w:cs="Arial"/>
        <w:b/>
        <w:bCs/>
        <w:noProof/>
        <w:color w:val="11306E"/>
        <w:sz w:val="20"/>
      </w:rPr>
      <w:t>10</w:t>
    </w:r>
    <w:r w:rsidR="00441D6B" w:rsidRPr="00CC5803">
      <w:rPr>
        <w:rFonts w:ascii="Arial" w:hAnsi="Arial" w:cs="Arial"/>
        <w:b/>
        <w:bCs/>
        <w:color w:val="11306E"/>
        <w:sz w:val="20"/>
      </w:rPr>
      <w:fldChar w:fldCharType="end"/>
    </w:r>
  </w:p>
  <w:p w14:paraId="53F78F49" w14:textId="77777777" w:rsidR="00470477" w:rsidRDefault="004704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4D7A5" w14:textId="77777777" w:rsidR="00904AC5" w:rsidRDefault="00904AC5" w:rsidP="00E4298B">
      <w:pPr>
        <w:spacing w:after="0" w:line="240" w:lineRule="auto"/>
      </w:pPr>
      <w:r>
        <w:separator/>
      </w:r>
    </w:p>
  </w:footnote>
  <w:footnote w:type="continuationSeparator" w:id="0">
    <w:p w14:paraId="56127585" w14:textId="77777777" w:rsidR="00904AC5" w:rsidRDefault="00904AC5" w:rsidP="00E429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B70E9"/>
    <w:multiLevelType w:val="hybridMultilevel"/>
    <w:tmpl w:val="92428B2E"/>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 w15:restartNumberingAfterBreak="0">
    <w:nsid w:val="03160822"/>
    <w:multiLevelType w:val="hybridMultilevel"/>
    <w:tmpl w:val="70CEF9A6"/>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E24C7"/>
    <w:multiLevelType w:val="hybridMultilevel"/>
    <w:tmpl w:val="242889B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C41CE5"/>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56051"/>
    <w:multiLevelType w:val="hybridMultilevel"/>
    <w:tmpl w:val="BD38C7E4"/>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0400A6"/>
    <w:multiLevelType w:val="hybridMultilevel"/>
    <w:tmpl w:val="34B0BBDA"/>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B07B64"/>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2F6789"/>
    <w:multiLevelType w:val="hybridMultilevel"/>
    <w:tmpl w:val="74D2107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9D72C3"/>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9" w15:restartNumberingAfterBreak="0">
    <w:nsid w:val="274C3E16"/>
    <w:multiLevelType w:val="hybridMultilevel"/>
    <w:tmpl w:val="C9428D64"/>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0" w15:restartNumberingAfterBreak="0">
    <w:nsid w:val="2C296263"/>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AE6269"/>
    <w:multiLevelType w:val="hybridMultilevel"/>
    <w:tmpl w:val="67D49172"/>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4D0D67"/>
    <w:multiLevelType w:val="hybridMultilevel"/>
    <w:tmpl w:val="B970A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7C121E"/>
    <w:multiLevelType w:val="hybridMultilevel"/>
    <w:tmpl w:val="4E5205FC"/>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14" w15:restartNumberingAfterBreak="0">
    <w:nsid w:val="39AF230F"/>
    <w:multiLevelType w:val="hybridMultilevel"/>
    <w:tmpl w:val="5A864C0C"/>
    <w:lvl w:ilvl="0" w:tplc="06705A82">
      <w:start w:val="1"/>
      <w:numFmt w:val="bullet"/>
      <w:lvlText w:val=""/>
      <w:lvlJc w:val="left"/>
      <w:pPr>
        <w:ind w:left="1440" w:hanging="360"/>
      </w:pPr>
      <w:rPr>
        <w:rFonts w:ascii="Symbol" w:hAnsi="Symbol"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7C5CB2"/>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DD0A9F"/>
    <w:multiLevelType w:val="hybridMultilevel"/>
    <w:tmpl w:val="491E9BF8"/>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45A71EF"/>
    <w:multiLevelType w:val="hybridMultilevel"/>
    <w:tmpl w:val="2A1E4E06"/>
    <w:lvl w:ilvl="0" w:tplc="0415000F">
      <w:start w:val="1"/>
      <w:numFmt w:val="decimal"/>
      <w:lvlText w:val="%1."/>
      <w:lvlJc w:val="left"/>
      <w:pPr>
        <w:ind w:left="759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55E76A0"/>
    <w:multiLevelType w:val="hybridMultilevel"/>
    <w:tmpl w:val="44B2DC5E"/>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FC143A"/>
    <w:multiLevelType w:val="hybridMultilevel"/>
    <w:tmpl w:val="3BF6D43C"/>
    <w:lvl w:ilvl="0" w:tplc="0ABE82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F5D5F12"/>
    <w:multiLevelType w:val="hybridMultilevel"/>
    <w:tmpl w:val="AA5406B4"/>
    <w:lvl w:ilvl="0" w:tplc="9D36A5C4">
      <w:start w:val="1"/>
      <w:numFmt w:val="decimal"/>
      <w:lvlText w:val="%1."/>
      <w:lvlJc w:val="left"/>
      <w:pPr>
        <w:ind w:left="720" w:hanging="360"/>
      </w:pPr>
      <w:rPr>
        <w:rFonts w:hint="default"/>
        <w:b/>
        <w:color w:val="11306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9128A0"/>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634012"/>
    <w:multiLevelType w:val="hybridMultilevel"/>
    <w:tmpl w:val="24263D4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D917F9"/>
    <w:multiLevelType w:val="hybridMultilevel"/>
    <w:tmpl w:val="DCFC5CF2"/>
    <w:lvl w:ilvl="0" w:tplc="2C6C8DE4">
      <w:start w:val="1"/>
      <w:numFmt w:val="upperLetter"/>
      <w:lvlText w:val="%1."/>
      <w:lvlJc w:val="left"/>
      <w:pPr>
        <w:ind w:left="1301" w:hanging="360"/>
      </w:pPr>
      <w:rPr>
        <w:rFonts w:hint="default"/>
        <w:b/>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24" w15:restartNumberingAfterBreak="0">
    <w:nsid w:val="63AF0513"/>
    <w:multiLevelType w:val="hybridMultilevel"/>
    <w:tmpl w:val="2A1E4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0C43AC"/>
    <w:multiLevelType w:val="hybridMultilevel"/>
    <w:tmpl w:val="24263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2D4575"/>
    <w:multiLevelType w:val="hybridMultilevel"/>
    <w:tmpl w:val="F5A69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B5701A"/>
    <w:multiLevelType w:val="hybridMultilevel"/>
    <w:tmpl w:val="E5AED5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474891"/>
    <w:multiLevelType w:val="hybridMultilevel"/>
    <w:tmpl w:val="6D804E3C"/>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A1B50F4"/>
    <w:multiLevelType w:val="hybridMultilevel"/>
    <w:tmpl w:val="C1404730"/>
    <w:lvl w:ilvl="0" w:tplc="06705A8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6820A2"/>
    <w:multiLevelType w:val="hybridMultilevel"/>
    <w:tmpl w:val="54BE876E"/>
    <w:lvl w:ilvl="0" w:tplc="8E167CA4">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D0F313D"/>
    <w:multiLevelType w:val="hybridMultilevel"/>
    <w:tmpl w:val="CB086A5C"/>
    <w:lvl w:ilvl="0" w:tplc="E3722E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04C9A"/>
    <w:multiLevelType w:val="hybridMultilevel"/>
    <w:tmpl w:val="EF18FCAA"/>
    <w:lvl w:ilvl="0" w:tplc="0415000F">
      <w:start w:val="1"/>
      <w:numFmt w:val="decimal"/>
      <w:lvlText w:val="%1."/>
      <w:lvlJc w:val="left"/>
      <w:pPr>
        <w:ind w:left="536" w:hanging="360"/>
      </w:p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33"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E07F42"/>
    <w:multiLevelType w:val="hybridMultilevel"/>
    <w:tmpl w:val="D8C6BD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A904515"/>
    <w:multiLevelType w:val="hybridMultilevel"/>
    <w:tmpl w:val="E56CDB2E"/>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B775EE2"/>
    <w:multiLevelType w:val="hybridMultilevel"/>
    <w:tmpl w:val="82348254"/>
    <w:lvl w:ilvl="0" w:tplc="9510F2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CE63C7"/>
    <w:multiLevelType w:val="hybridMultilevel"/>
    <w:tmpl w:val="A55A15E6"/>
    <w:lvl w:ilvl="0" w:tplc="80FA60A8">
      <w:start w:val="1"/>
      <w:numFmt w:val="upperLetter"/>
      <w:lvlText w:val="%1."/>
      <w:lvlJc w:val="left"/>
      <w:pPr>
        <w:ind w:left="1301" w:hanging="360"/>
      </w:pPr>
      <w:rPr>
        <w:rFonts w:hint="default"/>
      </w:rPr>
    </w:lvl>
    <w:lvl w:ilvl="1" w:tplc="04150019" w:tentative="1">
      <w:start w:val="1"/>
      <w:numFmt w:val="lowerLetter"/>
      <w:lvlText w:val="%2."/>
      <w:lvlJc w:val="left"/>
      <w:pPr>
        <w:ind w:left="2021" w:hanging="360"/>
      </w:pPr>
    </w:lvl>
    <w:lvl w:ilvl="2" w:tplc="0415001B" w:tentative="1">
      <w:start w:val="1"/>
      <w:numFmt w:val="lowerRoman"/>
      <w:lvlText w:val="%3."/>
      <w:lvlJc w:val="right"/>
      <w:pPr>
        <w:ind w:left="2741" w:hanging="180"/>
      </w:pPr>
    </w:lvl>
    <w:lvl w:ilvl="3" w:tplc="0415000F" w:tentative="1">
      <w:start w:val="1"/>
      <w:numFmt w:val="decimal"/>
      <w:lvlText w:val="%4."/>
      <w:lvlJc w:val="left"/>
      <w:pPr>
        <w:ind w:left="3461" w:hanging="360"/>
      </w:pPr>
    </w:lvl>
    <w:lvl w:ilvl="4" w:tplc="04150019" w:tentative="1">
      <w:start w:val="1"/>
      <w:numFmt w:val="lowerLetter"/>
      <w:lvlText w:val="%5."/>
      <w:lvlJc w:val="left"/>
      <w:pPr>
        <w:ind w:left="4181" w:hanging="360"/>
      </w:pPr>
    </w:lvl>
    <w:lvl w:ilvl="5" w:tplc="0415001B" w:tentative="1">
      <w:start w:val="1"/>
      <w:numFmt w:val="lowerRoman"/>
      <w:lvlText w:val="%6."/>
      <w:lvlJc w:val="right"/>
      <w:pPr>
        <w:ind w:left="4901" w:hanging="180"/>
      </w:pPr>
    </w:lvl>
    <w:lvl w:ilvl="6" w:tplc="0415000F" w:tentative="1">
      <w:start w:val="1"/>
      <w:numFmt w:val="decimal"/>
      <w:lvlText w:val="%7."/>
      <w:lvlJc w:val="left"/>
      <w:pPr>
        <w:ind w:left="5621" w:hanging="360"/>
      </w:pPr>
    </w:lvl>
    <w:lvl w:ilvl="7" w:tplc="04150019" w:tentative="1">
      <w:start w:val="1"/>
      <w:numFmt w:val="lowerLetter"/>
      <w:lvlText w:val="%8."/>
      <w:lvlJc w:val="left"/>
      <w:pPr>
        <w:ind w:left="6341" w:hanging="360"/>
      </w:pPr>
    </w:lvl>
    <w:lvl w:ilvl="8" w:tplc="0415001B" w:tentative="1">
      <w:start w:val="1"/>
      <w:numFmt w:val="lowerRoman"/>
      <w:lvlText w:val="%9."/>
      <w:lvlJc w:val="right"/>
      <w:pPr>
        <w:ind w:left="7061" w:hanging="180"/>
      </w:pPr>
    </w:lvl>
  </w:abstractNum>
  <w:abstractNum w:abstractNumId="38" w15:restartNumberingAfterBreak="0">
    <w:nsid w:val="7DE749C5"/>
    <w:multiLevelType w:val="hybridMultilevel"/>
    <w:tmpl w:val="D528E6C4"/>
    <w:lvl w:ilvl="0" w:tplc="AD34474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7"/>
  </w:num>
  <w:num w:numId="3">
    <w:abstractNumId w:val="31"/>
  </w:num>
  <w:num w:numId="4">
    <w:abstractNumId w:val="6"/>
  </w:num>
  <w:num w:numId="5">
    <w:abstractNumId w:val="15"/>
  </w:num>
  <w:num w:numId="6">
    <w:abstractNumId w:val="20"/>
  </w:num>
  <w:num w:numId="7">
    <w:abstractNumId w:val="27"/>
  </w:num>
  <w:num w:numId="8">
    <w:abstractNumId w:val="10"/>
  </w:num>
  <w:num w:numId="9">
    <w:abstractNumId w:val="21"/>
  </w:num>
  <w:num w:numId="10">
    <w:abstractNumId w:val="37"/>
  </w:num>
  <w:num w:numId="11">
    <w:abstractNumId w:val="13"/>
  </w:num>
  <w:num w:numId="12">
    <w:abstractNumId w:val="0"/>
  </w:num>
  <w:num w:numId="13">
    <w:abstractNumId w:val="34"/>
  </w:num>
  <w:num w:numId="14">
    <w:abstractNumId w:val="26"/>
  </w:num>
  <w:num w:numId="15">
    <w:abstractNumId w:val="32"/>
  </w:num>
  <w:num w:numId="16">
    <w:abstractNumId w:val="22"/>
  </w:num>
  <w:num w:numId="17">
    <w:abstractNumId w:val="19"/>
  </w:num>
  <w:num w:numId="18">
    <w:abstractNumId w:val="18"/>
  </w:num>
  <w:num w:numId="19">
    <w:abstractNumId w:val="25"/>
  </w:num>
  <w:num w:numId="20">
    <w:abstractNumId w:val="1"/>
  </w:num>
  <w:num w:numId="21">
    <w:abstractNumId w:val="38"/>
  </w:num>
  <w:num w:numId="22">
    <w:abstractNumId w:val="29"/>
  </w:num>
  <w:num w:numId="23">
    <w:abstractNumId w:val="24"/>
  </w:num>
  <w:num w:numId="24">
    <w:abstractNumId w:val="11"/>
  </w:num>
  <w:num w:numId="25">
    <w:abstractNumId w:val="9"/>
  </w:num>
  <w:num w:numId="26">
    <w:abstractNumId w:val="28"/>
  </w:num>
  <w:num w:numId="27">
    <w:abstractNumId w:val="23"/>
  </w:num>
  <w:num w:numId="28">
    <w:abstractNumId w:val="4"/>
  </w:num>
  <w:num w:numId="29">
    <w:abstractNumId w:val="2"/>
  </w:num>
  <w:num w:numId="30">
    <w:abstractNumId w:val="12"/>
  </w:num>
  <w:num w:numId="31">
    <w:abstractNumId w:val="35"/>
  </w:num>
  <w:num w:numId="32">
    <w:abstractNumId w:val="3"/>
  </w:num>
  <w:num w:numId="33">
    <w:abstractNumId w:val="36"/>
  </w:num>
  <w:num w:numId="34">
    <w:abstractNumId w:val="14"/>
  </w:num>
  <w:num w:numId="35">
    <w:abstractNumId w:val="5"/>
  </w:num>
  <w:num w:numId="36">
    <w:abstractNumId w:val="16"/>
  </w:num>
  <w:num w:numId="37">
    <w:abstractNumId w:val="30"/>
  </w:num>
  <w:num w:numId="38">
    <w:abstractNumId w:val="33"/>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B2D"/>
    <w:rsid w:val="00016E63"/>
    <w:rsid w:val="00025616"/>
    <w:rsid w:val="000279F4"/>
    <w:rsid w:val="00031F73"/>
    <w:rsid w:val="00035DAB"/>
    <w:rsid w:val="0004585D"/>
    <w:rsid w:val="00090AC6"/>
    <w:rsid w:val="0009160E"/>
    <w:rsid w:val="000A26EA"/>
    <w:rsid w:val="000A3C9C"/>
    <w:rsid w:val="000A3ED7"/>
    <w:rsid w:val="000A6B5F"/>
    <w:rsid w:val="000C1F47"/>
    <w:rsid w:val="000D7753"/>
    <w:rsid w:val="000D7FE4"/>
    <w:rsid w:val="000E4428"/>
    <w:rsid w:val="000F4773"/>
    <w:rsid w:val="000F49C0"/>
    <w:rsid w:val="000F7521"/>
    <w:rsid w:val="00106E84"/>
    <w:rsid w:val="001163D5"/>
    <w:rsid w:val="001205C7"/>
    <w:rsid w:val="00124E26"/>
    <w:rsid w:val="001419F6"/>
    <w:rsid w:val="00143946"/>
    <w:rsid w:val="00163BDE"/>
    <w:rsid w:val="001800A7"/>
    <w:rsid w:val="00181F29"/>
    <w:rsid w:val="001827DF"/>
    <w:rsid w:val="0018558D"/>
    <w:rsid w:val="001B5020"/>
    <w:rsid w:val="001B7A6E"/>
    <w:rsid w:val="001C47F0"/>
    <w:rsid w:val="001C4E55"/>
    <w:rsid w:val="001C6A66"/>
    <w:rsid w:val="001C6F11"/>
    <w:rsid w:val="001D03CA"/>
    <w:rsid w:val="001D4823"/>
    <w:rsid w:val="001E6FD9"/>
    <w:rsid w:val="001F62BA"/>
    <w:rsid w:val="00200ADA"/>
    <w:rsid w:val="00201718"/>
    <w:rsid w:val="002023D6"/>
    <w:rsid w:val="00223353"/>
    <w:rsid w:val="00224259"/>
    <w:rsid w:val="0023274A"/>
    <w:rsid w:val="002335B2"/>
    <w:rsid w:val="00237FD4"/>
    <w:rsid w:val="00296075"/>
    <w:rsid w:val="002A1B2D"/>
    <w:rsid w:val="002A4593"/>
    <w:rsid w:val="002B0E15"/>
    <w:rsid w:val="002C25BC"/>
    <w:rsid w:val="002F528E"/>
    <w:rsid w:val="00303417"/>
    <w:rsid w:val="00304963"/>
    <w:rsid w:val="003229CE"/>
    <w:rsid w:val="00322A3B"/>
    <w:rsid w:val="003356D9"/>
    <w:rsid w:val="003603C5"/>
    <w:rsid w:val="00362A9E"/>
    <w:rsid w:val="00387EFC"/>
    <w:rsid w:val="003A333F"/>
    <w:rsid w:val="003D6989"/>
    <w:rsid w:val="003E2A42"/>
    <w:rsid w:val="003E3502"/>
    <w:rsid w:val="003E5D07"/>
    <w:rsid w:val="00423BEA"/>
    <w:rsid w:val="00424263"/>
    <w:rsid w:val="00426703"/>
    <w:rsid w:val="00430C0D"/>
    <w:rsid w:val="00441D6B"/>
    <w:rsid w:val="004459D4"/>
    <w:rsid w:val="004518D6"/>
    <w:rsid w:val="00467846"/>
    <w:rsid w:val="00470477"/>
    <w:rsid w:val="00483A37"/>
    <w:rsid w:val="004908B0"/>
    <w:rsid w:val="004A2AC8"/>
    <w:rsid w:val="004B31C8"/>
    <w:rsid w:val="004C44CB"/>
    <w:rsid w:val="004C4E7D"/>
    <w:rsid w:val="004D6364"/>
    <w:rsid w:val="004E2A85"/>
    <w:rsid w:val="004E55BD"/>
    <w:rsid w:val="00501CD6"/>
    <w:rsid w:val="00503511"/>
    <w:rsid w:val="00522750"/>
    <w:rsid w:val="00526CCD"/>
    <w:rsid w:val="005349FA"/>
    <w:rsid w:val="005508C4"/>
    <w:rsid w:val="00581D7B"/>
    <w:rsid w:val="00593649"/>
    <w:rsid w:val="005978BB"/>
    <w:rsid w:val="005A3F53"/>
    <w:rsid w:val="005E5131"/>
    <w:rsid w:val="005E766A"/>
    <w:rsid w:val="0060323E"/>
    <w:rsid w:val="00627233"/>
    <w:rsid w:val="00664D62"/>
    <w:rsid w:val="00692192"/>
    <w:rsid w:val="00693DB9"/>
    <w:rsid w:val="00696592"/>
    <w:rsid w:val="006B0F67"/>
    <w:rsid w:val="006B58FF"/>
    <w:rsid w:val="006B6BB5"/>
    <w:rsid w:val="006C299D"/>
    <w:rsid w:val="006C6B0B"/>
    <w:rsid w:val="006E296F"/>
    <w:rsid w:val="006F0C4B"/>
    <w:rsid w:val="007002F1"/>
    <w:rsid w:val="007023FB"/>
    <w:rsid w:val="00703250"/>
    <w:rsid w:val="00715529"/>
    <w:rsid w:val="0072396C"/>
    <w:rsid w:val="00730F0C"/>
    <w:rsid w:val="00733D9B"/>
    <w:rsid w:val="00745EFE"/>
    <w:rsid w:val="0074745D"/>
    <w:rsid w:val="00762D21"/>
    <w:rsid w:val="00767084"/>
    <w:rsid w:val="007824C9"/>
    <w:rsid w:val="00785AFD"/>
    <w:rsid w:val="007B0EAA"/>
    <w:rsid w:val="007D3A12"/>
    <w:rsid w:val="007E3F4E"/>
    <w:rsid w:val="007E4597"/>
    <w:rsid w:val="007E7449"/>
    <w:rsid w:val="008030BD"/>
    <w:rsid w:val="00812B5B"/>
    <w:rsid w:val="008230E6"/>
    <w:rsid w:val="0082536A"/>
    <w:rsid w:val="008307F3"/>
    <w:rsid w:val="00832749"/>
    <w:rsid w:val="0087191D"/>
    <w:rsid w:val="00897D30"/>
    <w:rsid w:val="008B6675"/>
    <w:rsid w:val="008F1DB6"/>
    <w:rsid w:val="00901F8D"/>
    <w:rsid w:val="00904AC5"/>
    <w:rsid w:val="00917347"/>
    <w:rsid w:val="00935BC0"/>
    <w:rsid w:val="00944EF4"/>
    <w:rsid w:val="0095064B"/>
    <w:rsid w:val="0096060E"/>
    <w:rsid w:val="00966D8D"/>
    <w:rsid w:val="00973524"/>
    <w:rsid w:val="009743FA"/>
    <w:rsid w:val="00992DF0"/>
    <w:rsid w:val="009B3CD2"/>
    <w:rsid w:val="009B5DFE"/>
    <w:rsid w:val="009D3B41"/>
    <w:rsid w:val="009F639A"/>
    <w:rsid w:val="00A05D29"/>
    <w:rsid w:val="00A110D8"/>
    <w:rsid w:val="00A15EDD"/>
    <w:rsid w:val="00A21D14"/>
    <w:rsid w:val="00A32447"/>
    <w:rsid w:val="00A43AE2"/>
    <w:rsid w:val="00A53D3C"/>
    <w:rsid w:val="00A6137C"/>
    <w:rsid w:val="00A743B0"/>
    <w:rsid w:val="00A80006"/>
    <w:rsid w:val="00A81410"/>
    <w:rsid w:val="00A932B2"/>
    <w:rsid w:val="00AA695E"/>
    <w:rsid w:val="00AA74EA"/>
    <w:rsid w:val="00AC3F4E"/>
    <w:rsid w:val="00AC6915"/>
    <w:rsid w:val="00AC7079"/>
    <w:rsid w:val="00AD69AE"/>
    <w:rsid w:val="00AE4A9E"/>
    <w:rsid w:val="00AE52E7"/>
    <w:rsid w:val="00AF0A5B"/>
    <w:rsid w:val="00AF7E1F"/>
    <w:rsid w:val="00B3592F"/>
    <w:rsid w:val="00B45EE8"/>
    <w:rsid w:val="00B64FC1"/>
    <w:rsid w:val="00B879E6"/>
    <w:rsid w:val="00B936F9"/>
    <w:rsid w:val="00BB7636"/>
    <w:rsid w:val="00BD5E4A"/>
    <w:rsid w:val="00BD7442"/>
    <w:rsid w:val="00BF3399"/>
    <w:rsid w:val="00C02392"/>
    <w:rsid w:val="00C05C08"/>
    <w:rsid w:val="00C12959"/>
    <w:rsid w:val="00C63B28"/>
    <w:rsid w:val="00C81B25"/>
    <w:rsid w:val="00C85925"/>
    <w:rsid w:val="00C87A9E"/>
    <w:rsid w:val="00CC4772"/>
    <w:rsid w:val="00CC53E5"/>
    <w:rsid w:val="00CC5803"/>
    <w:rsid w:val="00CD0F62"/>
    <w:rsid w:val="00CD12C4"/>
    <w:rsid w:val="00CD5A20"/>
    <w:rsid w:val="00D0074B"/>
    <w:rsid w:val="00D0524E"/>
    <w:rsid w:val="00D12F51"/>
    <w:rsid w:val="00D31BF6"/>
    <w:rsid w:val="00D3351D"/>
    <w:rsid w:val="00D34100"/>
    <w:rsid w:val="00D42DD2"/>
    <w:rsid w:val="00D6649C"/>
    <w:rsid w:val="00D77119"/>
    <w:rsid w:val="00D850A0"/>
    <w:rsid w:val="00DC51D9"/>
    <w:rsid w:val="00DD4B75"/>
    <w:rsid w:val="00E22069"/>
    <w:rsid w:val="00E2765C"/>
    <w:rsid w:val="00E3654F"/>
    <w:rsid w:val="00E4298B"/>
    <w:rsid w:val="00E4635B"/>
    <w:rsid w:val="00E51B94"/>
    <w:rsid w:val="00E5298A"/>
    <w:rsid w:val="00E769CA"/>
    <w:rsid w:val="00E840ED"/>
    <w:rsid w:val="00E93DE5"/>
    <w:rsid w:val="00E9762A"/>
    <w:rsid w:val="00EA1E50"/>
    <w:rsid w:val="00EB22B8"/>
    <w:rsid w:val="00EB2467"/>
    <w:rsid w:val="00EC1DD1"/>
    <w:rsid w:val="00EC2949"/>
    <w:rsid w:val="00EC4E45"/>
    <w:rsid w:val="00ED2CC2"/>
    <w:rsid w:val="00ED74D0"/>
    <w:rsid w:val="00EE7C2A"/>
    <w:rsid w:val="00F000C3"/>
    <w:rsid w:val="00F05398"/>
    <w:rsid w:val="00F169BE"/>
    <w:rsid w:val="00F17ACE"/>
    <w:rsid w:val="00F24843"/>
    <w:rsid w:val="00F401AA"/>
    <w:rsid w:val="00F45A4D"/>
    <w:rsid w:val="00F62D95"/>
    <w:rsid w:val="00F64376"/>
    <w:rsid w:val="00F676F4"/>
    <w:rsid w:val="00F82874"/>
    <w:rsid w:val="00F90127"/>
    <w:rsid w:val="00FA784C"/>
    <w:rsid w:val="00FB7C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99DCC12"/>
  <w15:docId w15:val="{41AB1D5F-FE1F-4578-88E3-B059E028A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2D95"/>
    <w:pPr>
      <w:spacing w:after="160" w:line="252" w:lineRule="auto"/>
      <w:jc w:val="both"/>
    </w:pPr>
    <w:rPr>
      <w:sz w:val="22"/>
      <w:szCs w:val="22"/>
    </w:rPr>
  </w:style>
  <w:style w:type="paragraph" w:styleId="Nagwek1">
    <w:name w:val="heading 1"/>
    <w:basedOn w:val="Normalny"/>
    <w:next w:val="Normalny"/>
    <w:link w:val="Nagwek1Znak"/>
    <w:uiPriority w:val="9"/>
    <w:qFormat/>
    <w:rsid w:val="001419F6"/>
    <w:pPr>
      <w:keepNext/>
      <w:keepLines/>
      <w:spacing w:before="320" w:after="40"/>
      <w:outlineLvl w:val="0"/>
    </w:pPr>
    <w:rPr>
      <w:rFonts w:ascii="Calibri Light" w:eastAsia="SimSun" w:hAnsi="Calibri Light"/>
      <w:b/>
      <w:bCs/>
      <w:caps/>
      <w:spacing w:val="4"/>
      <w:sz w:val="28"/>
      <w:szCs w:val="28"/>
    </w:rPr>
  </w:style>
  <w:style w:type="paragraph" w:styleId="Nagwek2">
    <w:name w:val="heading 2"/>
    <w:basedOn w:val="Normalny"/>
    <w:next w:val="Normalny"/>
    <w:link w:val="Nagwek2Znak"/>
    <w:uiPriority w:val="9"/>
    <w:unhideWhenUsed/>
    <w:qFormat/>
    <w:rsid w:val="001419F6"/>
    <w:pPr>
      <w:keepNext/>
      <w:keepLines/>
      <w:spacing w:before="120" w:after="0"/>
      <w:outlineLvl w:val="1"/>
    </w:pPr>
    <w:rPr>
      <w:rFonts w:ascii="Calibri Light" w:eastAsia="SimSun" w:hAnsi="Calibri Light"/>
      <w:b/>
      <w:bCs/>
      <w:sz w:val="28"/>
      <w:szCs w:val="28"/>
    </w:rPr>
  </w:style>
  <w:style w:type="paragraph" w:styleId="Nagwek3">
    <w:name w:val="heading 3"/>
    <w:basedOn w:val="Normalny"/>
    <w:next w:val="Normalny"/>
    <w:link w:val="Nagwek3Znak"/>
    <w:uiPriority w:val="9"/>
    <w:semiHidden/>
    <w:unhideWhenUsed/>
    <w:qFormat/>
    <w:rsid w:val="001419F6"/>
    <w:pPr>
      <w:keepNext/>
      <w:keepLines/>
      <w:spacing w:before="120" w:after="0"/>
      <w:outlineLvl w:val="2"/>
    </w:pPr>
    <w:rPr>
      <w:rFonts w:ascii="Calibri Light" w:eastAsia="SimSun" w:hAnsi="Calibri Light"/>
      <w:spacing w:val="4"/>
      <w:sz w:val="24"/>
      <w:szCs w:val="24"/>
    </w:rPr>
  </w:style>
  <w:style w:type="paragraph" w:styleId="Nagwek4">
    <w:name w:val="heading 4"/>
    <w:basedOn w:val="Normalny"/>
    <w:next w:val="Normalny"/>
    <w:link w:val="Nagwek4Znak"/>
    <w:uiPriority w:val="9"/>
    <w:semiHidden/>
    <w:unhideWhenUsed/>
    <w:qFormat/>
    <w:rsid w:val="001419F6"/>
    <w:pPr>
      <w:keepNext/>
      <w:keepLines/>
      <w:spacing w:before="120" w:after="0"/>
      <w:outlineLvl w:val="3"/>
    </w:pPr>
    <w:rPr>
      <w:rFonts w:ascii="Calibri Light" w:eastAsia="SimSun" w:hAnsi="Calibri Light"/>
      <w:i/>
      <w:iCs/>
      <w:sz w:val="24"/>
      <w:szCs w:val="24"/>
    </w:rPr>
  </w:style>
  <w:style w:type="paragraph" w:styleId="Nagwek5">
    <w:name w:val="heading 5"/>
    <w:basedOn w:val="Normalny"/>
    <w:next w:val="Normalny"/>
    <w:link w:val="Nagwek5Znak"/>
    <w:uiPriority w:val="9"/>
    <w:semiHidden/>
    <w:unhideWhenUsed/>
    <w:qFormat/>
    <w:rsid w:val="001419F6"/>
    <w:pPr>
      <w:keepNext/>
      <w:keepLines/>
      <w:spacing w:before="120" w:after="0"/>
      <w:outlineLvl w:val="4"/>
    </w:pPr>
    <w:rPr>
      <w:rFonts w:ascii="Calibri Light" w:eastAsia="SimSun" w:hAnsi="Calibri Light"/>
      <w:b/>
      <w:bCs/>
      <w:sz w:val="20"/>
      <w:szCs w:val="20"/>
    </w:rPr>
  </w:style>
  <w:style w:type="paragraph" w:styleId="Nagwek6">
    <w:name w:val="heading 6"/>
    <w:basedOn w:val="Normalny"/>
    <w:next w:val="Normalny"/>
    <w:link w:val="Nagwek6Znak"/>
    <w:uiPriority w:val="9"/>
    <w:semiHidden/>
    <w:unhideWhenUsed/>
    <w:qFormat/>
    <w:rsid w:val="001419F6"/>
    <w:pPr>
      <w:keepNext/>
      <w:keepLines/>
      <w:spacing w:before="120" w:after="0"/>
      <w:outlineLvl w:val="5"/>
    </w:pPr>
    <w:rPr>
      <w:rFonts w:ascii="Calibri Light" w:eastAsia="SimSun" w:hAnsi="Calibri Light"/>
      <w:b/>
      <w:bCs/>
      <w:i/>
      <w:iCs/>
      <w:sz w:val="20"/>
      <w:szCs w:val="20"/>
    </w:rPr>
  </w:style>
  <w:style w:type="paragraph" w:styleId="Nagwek7">
    <w:name w:val="heading 7"/>
    <w:basedOn w:val="Normalny"/>
    <w:next w:val="Normalny"/>
    <w:link w:val="Nagwek7Znak"/>
    <w:uiPriority w:val="9"/>
    <w:semiHidden/>
    <w:unhideWhenUsed/>
    <w:qFormat/>
    <w:rsid w:val="001419F6"/>
    <w:pPr>
      <w:keepNext/>
      <w:keepLines/>
      <w:spacing w:before="120" w:after="0"/>
      <w:outlineLvl w:val="6"/>
    </w:pPr>
    <w:rPr>
      <w:i/>
      <w:iCs/>
      <w:sz w:val="20"/>
      <w:szCs w:val="20"/>
    </w:rPr>
  </w:style>
  <w:style w:type="paragraph" w:styleId="Nagwek8">
    <w:name w:val="heading 8"/>
    <w:basedOn w:val="Normalny"/>
    <w:next w:val="Normalny"/>
    <w:link w:val="Nagwek8Znak"/>
    <w:uiPriority w:val="9"/>
    <w:semiHidden/>
    <w:unhideWhenUsed/>
    <w:qFormat/>
    <w:rsid w:val="001419F6"/>
    <w:pPr>
      <w:keepNext/>
      <w:keepLines/>
      <w:spacing w:before="120" w:after="0"/>
      <w:outlineLvl w:val="7"/>
    </w:pPr>
    <w:rPr>
      <w:b/>
      <w:bCs/>
      <w:sz w:val="20"/>
      <w:szCs w:val="20"/>
    </w:rPr>
  </w:style>
  <w:style w:type="paragraph" w:styleId="Nagwek9">
    <w:name w:val="heading 9"/>
    <w:basedOn w:val="Normalny"/>
    <w:next w:val="Normalny"/>
    <w:link w:val="Nagwek9Znak"/>
    <w:uiPriority w:val="9"/>
    <w:semiHidden/>
    <w:unhideWhenUsed/>
    <w:qFormat/>
    <w:rsid w:val="001419F6"/>
    <w:pPr>
      <w:keepNext/>
      <w:keepLines/>
      <w:spacing w:before="120" w:after="0"/>
      <w:outlineLvl w:val="8"/>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745EFE"/>
    <w:pPr>
      <w:spacing w:after="160" w:line="252" w:lineRule="auto"/>
      <w:jc w:val="both"/>
    </w:pPr>
    <w:rPr>
      <w:sz w:val="22"/>
      <w:szCs w:val="22"/>
    </w:rPr>
    <w:tblPr>
      <w:tblCellMar>
        <w:top w:w="0" w:type="dxa"/>
        <w:left w:w="0" w:type="dxa"/>
        <w:bottom w:w="0" w:type="dxa"/>
        <w:right w:w="0" w:type="dxa"/>
      </w:tblCellMar>
    </w:tblPr>
  </w:style>
  <w:style w:type="paragraph" w:styleId="Nagwek">
    <w:name w:val="header"/>
    <w:basedOn w:val="Normalny"/>
    <w:link w:val="Nagwek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NagwekZnak">
    <w:name w:val="Nagłówek Znak"/>
    <w:link w:val="Nagwek"/>
    <w:uiPriority w:val="99"/>
    <w:rsid w:val="00E4298B"/>
    <w:rPr>
      <w:rFonts w:ascii="Calibri" w:eastAsia="Calibri" w:hAnsi="Calibri" w:cs="Calibri"/>
      <w:color w:val="181717"/>
      <w:sz w:val="28"/>
    </w:rPr>
  </w:style>
  <w:style w:type="paragraph" w:styleId="Stopka">
    <w:name w:val="footer"/>
    <w:basedOn w:val="Normalny"/>
    <w:link w:val="StopkaZnak"/>
    <w:uiPriority w:val="99"/>
    <w:unhideWhenUsed/>
    <w:rsid w:val="00E4298B"/>
    <w:pPr>
      <w:tabs>
        <w:tab w:val="center" w:pos="4536"/>
        <w:tab w:val="right" w:pos="9072"/>
      </w:tabs>
      <w:spacing w:after="0" w:line="240" w:lineRule="auto"/>
    </w:pPr>
    <w:rPr>
      <w:rFonts w:eastAsia="Calibri"/>
      <w:color w:val="181717"/>
      <w:sz w:val="28"/>
      <w:szCs w:val="20"/>
    </w:rPr>
  </w:style>
  <w:style w:type="character" w:customStyle="1" w:styleId="StopkaZnak">
    <w:name w:val="Stopka Znak"/>
    <w:link w:val="Stopka"/>
    <w:uiPriority w:val="99"/>
    <w:rsid w:val="00E4298B"/>
    <w:rPr>
      <w:rFonts w:ascii="Calibri" w:eastAsia="Calibri" w:hAnsi="Calibri" w:cs="Calibri"/>
      <w:color w:val="181717"/>
      <w:sz w:val="28"/>
    </w:rPr>
  </w:style>
  <w:style w:type="character" w:customStyle="1" w:styleId="Nagwek1Znak">
    <w:name w:val="Nagłówek 1 Znak"/>
    <w:link w:val="Nagwek1"/>
    <w:uiPriority w:val="9"/>
    <w:rsid w:val="001419F6"/>
    <w:rPr>
      <w:rFonts w:ascii="Calibri Light" w:eastAsia="SimSun" w:hAnsi="Calibri Light" w:cs="Times New Roman"/>
      <w:b/>
      <w:bCs/>
      <w:caps/>
      <w:spacing w:val="4"/>
      <w:sz w:val="28"/>
      <w:szCs w:val="28"/>
    </w:rPr>
  </w:style>
  <w:style w:type="paragraph" w:styleId="Nagwekspisutreci">
    <w:name w:val="TOC Heading"/>
    <w:basedOn w:val="Nagwek1"/>
    <w:next w:val="Normalny"/>
    <w:uiPriority w:val="39"/>
    <w:unhideWhenUsed/>
    <w:qFormat/>
    <w:rsid w:val="001419F6"/>
    <w:pPr>
      <w:outlineLvl w:val="9"/>
    </w:pPr>
  </w:style>
  <w:style w:type="paragraph" w:styleId="Tytu">
    <w:name w:val="Title"/>
    <w:basedOn w:val="Normalny"/>
    <w:next w:val="Normalny"/>
    <w:link w:val="TytuZnak"/>
    <w:uiPriority w:val="10"/>
    <w:qFormat/>
    <w:rsid w:val="001419F6"/>
    <w:pPr>
      <w:spacing w:after="0" w:line="240" w:lineRule="auto"/>
      <w:contextualSpacing/>
      <w:jc w:val="center"/>
    </w:pPr>
    <w:rPr>
      <w:rFonts w:ascii="Calibri Light" w:eastAsia="SimSun" w:hAnsi="Calibri Light"/>
      <w:b/>
      <w:bCs/>
      <w:spacing w:val="-7"/>
      <w:sz w:val="48"/>
      <w:szCs w:val="48"/>
    </w:rPr>
  </w:style>
  <w:style w:type="character" w:customStyle="1" w:styleId="TytuZnak">
    <w:name w:val="Tytuł Znak"/>
    <w:link w:val="Tytu"/>
    <w:uiPriority w:val="10"/>
    <w:rsid w:val="001419F6"/>
    <w:rPr>
      <w:rFonts w:ascii="Calibri Light" w:eastAsia="SimSun" w:hAnsi="Calibri Light" w:cs="Times New Roman"/>
      <w:b/>
      <w:bCs/>
      <w:spacing w:val="-7"/>
      <w:sz w:val="48"/>
      <w:szCs w:val="48"/>
    </w:rPr>
  </w:style>
  <w:style w:type="table" w:styleId="Tabela-Siatka">
    <w:name w:val="Table Grid"/>
    <w:basedOn w:val="Standardowy"/>
    <w:uiPriority w:val="39"/>
    <w:rsid w:val="00EB24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 1,Numerowanie,Kolorowa lista — akcent 11,Akapit z listą BS,List Paragraph,Wykres,Akapit z listą1,List Paragraph compact,Normal bullet 2,Paragraphe de liste 2,Reference list,Bullet list,Numbered List,List Paragraph1"/>
    <w:basedOn w:val="Normalny"/>
    <w:link w:val="AkapitzlistZnak"/>
    <w:uiPriority w:val="34"/>
    <w:qFormat/>
    <w:rsid w:val="00A21D14"/>
    <w:pPr>
      <w:ind w:left="720"/>
      <w:contextualSpacing/>
    </w:pPr>
  </w:style>
  <w:style w:type="paragraph" w:customStyle="1" w:styleId="PSDBTabelaNagwek">
    <w:name w:val="PSDB Tabela Nagłówek"/>
    <w:basedOn w:val="Normalny"/>
    <w:rsid w:val="00767084"/>
    <w:pPr>
      <w:spacing w:before="20" w:after="20" w:line="240" w:lineRule="auto"/>
      <w:jc w:val="center"/>
    </w:pPr>
    <w:rPr>
      <w:rFonts w:ascii="Verdana" w:hAnsi="Verdana"/>
      <w:b/>
      <w:color w:val="FFFFFF"/>
      <w:sz w:val="14"/>
      <w:szCs w:val="20"/>
    </w:rPr>
  </w:style>
  <w:style w:type="paragraph" w:customStyle="1" w:styleId="PSDBTabelaNormalny">
    <w:name w:val="PSDB Tabela Normalny"/>
    <w:basedOn w:val="Normalny"/>
    <w:link w:val="PSDBTabelaNormalnyZnakZnak"/>
    <w:rsid w:val="00767084"/>
    <w:pPr>
      <w:tabs>
        <w:tab w:val="left" w:pos="567"/>
      </w:tabs>
      <w:spacing w:before="20" w:after="20" w:line="240" w:lineRule="auto"/>
    </w:pPr>
    <w:rPr>
      <w:rFonts w:ascii="Verdana" w:hAnsi="Verdana"/>
      <w:sz w:val="14"/>
      <w:szCs w:val="20"/>
    </w:rPr>
  </w:style>
  <w:style w:type="character" w:customStyle="1" w:styleId="PSDBTabelaNormalnyZnakZnak">
    <w:name w:val="PSDB Tabela Normalny Znak Znak"/>
    <w:link w:val="PSDBTabelaNormalny"/>
    <w:rsid w:val="00767084"/>
    <w:rPr>
      <w:rFonts w:ascii="Verdana" w:eastAsia="Times New Roman" w:hAnsi="Verdana" w:cs="Times New Roman"/>
      <w:sz w:val="14"/>
      <w:szCs w:val="20"/>
    </w:rPr>
  </w:style>
  <w:style w:type="paragraph" w:customStyle="1" w:styleId="Default">
    <w:name w:val="Default"/>
    <w:rsid w:val="00767084"/>
    <w:pPr>
      <w:autoSpaceDE w:val="0"/>
      <w:autoSpaceDN w:val="0"/>
      <w:adjustRightInd w:val="0"/>
      <w:spacing w:after="160" w:line="252" w:lineRule="auto"/>
      <w:jc w:val="both"/>
    </w:pPr>
    <w:rPr>
      <w:rFonts w:ascii="Cambria" w:hAnsi="Cambria" w:cs="Cambria"/>
      <w:color w:val="000000"/>
      <w:sz w:val="24"/>
      <w:szCs w:val="24"/>
    </w:rPr>
  </w:style>
  <w:style w:type="table" w:customStyle="1" w:styleId="Zwykatabela11">
    <w:name w:val="Zwykła tabela 11"/>
    <w:basedOn w:val="Standardowy"/>
    <w:uiPriority w:val="41"/>
    <w:rsid w:val="00767084"/>
    <w:rPr>
      <w:rFonts w:ascii="Times New Roman" w:hAnsi="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aliases w:val="Nag 1 Znak,Numerowanie Znak,Kolorowa lista — akcent 11 Znak,Akapit z listą BS Znak,List Paragraph Znak,Wykres Znak,Akapit z listą1 Znak,List Paragraph compact Znak,Normal bullet 2 Znak,Paragraphe de liste 2 Znak,Reference list Znak"/>
    <w:link w:val="Akapitzlist"/>
    <w:uiPriority w:val="34"/>
    <w:qFormat/>
    <w:rsid w:val="00767084"/>
  </w:style>
  <w:style w:type="character" w:customStyle="1" w:styleId="Nagwek2Znak">
    <w:name w:val="Nagłówek 2 Znak"/>
    <w:link w:val="Nagwek2"/>
    <w:uiPriority w:val="9"/>
    <w:rsid w:val="001419F6"/>
    <w:rPr>
      <w:rFonts w:ascii="Calibri Light" w:eastAsia="SimSun" w:hAnsi="Calibri Light" w:cs="Times New Roman"/>
      <w:b/>
      <w:bCs/>
      <w:sz w:val="28"/>
      <w:szCs w:val="28"/>
    </w:rPr>
  </w:style>
  <w:style w:type="paragraph" w:styleId="Tekstdymka">
    <w:name w:val="Balloon Text"/>
    <w:basedOn w:val="Normalny"/>
    <w:link w:val="TekstdymkaZnak"/>
    <w:uiPriority w:val="99"/>
    <w:semiHidden/>
    <w:unhideWhenUsed/>
    <w:rsid w:val="00696592"/>
    <w:pPr>
      <w:spacing w:after="0" w:line="240" w:lineRule="auto"/>
    </w:pPr>
    <w:rPr>
      <w:rFonts w:ascii="Tahoma" w:eastAsia="Calibri" w:hAnsi="Tahoma"/>
      <w:color w:val="181717"/>
      <w:sz w:val="16"/>
      <w:szCs w:val="16"/>
    </w:rPr>
  </w:style>
  <w:style w:type="character" w:customStyle="1" w:styleId="TekstdymkaZnak">
    <w:name w:val="Tekst dymka Znak"/>
    <w:link w:val="Tekstdymka"/>
    <w:uiPriority w:val="99"/>
    <w:semiHidden/>
    <w:rsid w:val="00696592"/>
    <w:rPr>
      <w:rFonts w:ascii="Tahoma" w:eastAsia="Calibri" w:hAnsi="Tahoma" w:cs="Tahoma"/>
      <w:color w:val="181717"/>
      <w:sz w:val="16"/>
      <w:szCs w:val="16"/>
    </w:rPr>
  </w:style>
  <w:style w:type="table" w:customStyle="1" w:styleId="Tabelasiatki1jasnaakcent41">
    <w:name w:val="Tabela siatki 1 — jasna — akcent 41"/>
    <w:basedOn w:val="Standardowy"/>
    <w:uiPriority w:val="46"/>
    <w:rsid w:val="001419F6"/>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customStyle="1" w:styleId="Tabelasiatki1jasnaakcent31">
    <w:name w:val="Tabela siatki 1 — jasna — akcent 31"/>
    <w:basedOn w:val="Standardowy"/>
    <w:uiPriority w:val="46"/>
    <w:rsid w:val="001419F6"/>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Tabelasiatki1jasnaakcent21">
    <w:name w:val="Tabela siatki 1 — jasna — akcent 21"/>
    <w:basedOn w:val="Standardowy"/>
    <w:uiPriority w:val="46"/>
    <w:rsid w:val="001419F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i1jasnaakcent11">
    <w:name w:val="Tabela siatki 1 — jasna — akcent 11"/>
    <w:basedOn w:val="Standardowy"/>
    <w:uiPriority w:val="46"/>
    <w:rsid w:val="001419F6"/>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agwek3Znak">
    <w:name w:val="Nagłówek 3 Znak"/>
    <w:link w:val="Nagwek3"/>
    <w:uiPriority w:val="9"/>
    <w:semiHidden/>
    <w:rsid w:val="001419F6"/>
    <w:rPr>
      <w:rFonts w:ascii="Calibri Light" w:eastAsia="SimSun" w:hAnsi="Calibri Light" w:cs="Times New Roman"/>
      <w:spacing w:val="4"/>
      <w:sz w:val="24"/>
      <w:szCs w:val="24"/>
    </w:rPr>
  </w:style>
  <w:style w:type="character" w:customStyle="1" w:styleId="Nagwek4Znak">
    <w:name w:val="Nagłówek 4 Znak"/>
    <w:link w:val="Nagwek4"/>
    <w:uiPriority w:val="9"/>
    <w:semiHidden/>
    <w:rsid w:val="001419F6"/>
    <w:rPr>
      <w:rFonts w:ascii="Calibri Light" w:eastAsia="SimSun" w:hAnsi="Calibri Light" w:cs="Times New Roman"/>
      <w:i/>
      <w:iCs/>
      <w:sz w:val="24"/>
      <w:szCs w:val="24"/>
    </w:rPr>
  </w:style>
  <w:style w:type="character" w:customStyle="1" w:styleId="Nagwek5Znak">
    <w:name w:val="Nagłówek 5 Znak"/>
    <w:link w:val="Nagwek5"/>
    <w:uiPriority w:val="9"/>
    <w:semiHidden/>
    <w:rsid w:val="001419F6"/>
    <w:rPr>
      <w:rFonts w:ascii="Calibri Light" w:eastAsia="SimSun" w:hAnsi="Calibri Light" w:cs="Times New Roman"/>
      <w:b/>
      <w:bCs/>
    </w:rPr>
  </w:style>
  <w:style w:type="character" w:customStyle="1" w:styleId="Nagwek6Znak">
    <w:name w:val="Nagłówek 6 Znak"/>
    <w:link w:val="Nagwek6"/>
    <w:uiPriority w:val="9"/>
    <w:semiHidden/>
    <w:rsid w:val="001419F6"/>
    <w:rPr>
      <w:rFonts w:ascii="Calibri Light" w:eastAsia="SimSun" w:hAnsi="Calibri Light" w:cs="Times New Roman"/>
      <w:b/>
      <w:bCs/>
      <w:i/>
      <w:iCs/>
    </w:rPr>
  </w:style>
  <w:style w:type="character" w:customStyle="1" w:styleId="Nagwek7Znak">
    <w:name w:val="Nagłówek 7 Znak"/>
    <w:link w:val="Nagwek7"/>
    <w:uiPriority w:val="9"/>
    <w:semiHidden/>
    <w:rsid w:val="001419F6"/>
    <w:rPr>
      <w:i/>
      <w:iCs/>
    </w:rPr>
  </w:style>
  <w:style w:type="character" w:customStyle="1" w:styleId="Nagwek8Znak">
    <w:name w:val="Nagłówek 8 Znak"/>
    <w:link w:val="Nagwek8"/>
    <w:uiPriority w:val="9"/>
    <w:semiHidden/>
    <w:rsid w:val="001419F6"/>
    <w:rPr>
      <w:b/>
      <w:bCs/>
    </w:rPr>
  </w:style>
  <w:style w:type="character" w:customStyle="1" w:styleId="Nagwek9Znak">
    <w:name w:val="Nagłówek 9 Znak"/>
    <w:link w:val="Nagwek9"/>
    <w:uiPriority w:val="9"/>
    <w:semiHidden/>
    <w:rsid w:val="001419F6"/>
    <w:rPr>
      <w:i/>
      <w:iCs/>
    </w:rPr>
  </w:style>
  <w:style w:type="paragraph" w:styleId="Legenda">
    <w:name w:val="caption"/>
    <w:basedOn w:val="Normalny"/>
    <w:next w:val="Normalny"/>
    <w:uiPriority w:val="35"/>
    <w:semiHidden/>
    <w:unhideWhenUsed/>
    <w:qFormat/>
    <w:rsid w:val="001419F6"/>
    <w:rPr>
      <w:b/>
      <w:bCs/>
      <w:sz w:val="18"/>
      <w:szCs w:val="18"/>
    </w:rPr>
  </w:style>
  <w:style w:type="paragraph" w:styleId="Podtytu">
    <w:name w:val="Subtitle"/>
    <w:basedOn w:val="Normalny"/>
    <w:next w:val="Normalny"/>
    <w:link w:val="PodtytuZnak"/>
    <w:uiPriority w:val="11"/>
    <w:qFormat/>
    <w:rsid w:val="001419F6"/>
    <w:pPr>
      <w:numPr>
        <w:ilvl w:val="1"/>
      </w:numPr>
      <w:spacing w:after="240"/>
      <w:jc w:val="center"/>
    </w:pPr>
    <w:rPr>
      <w:rFonts w:ascii="Calibri Light" w:eastAsia="SimSun" w:hAnsi="Calibri Light"/>
      <w:sz w:val="24"/>
      <w:szCs w:val="24"/>
    </w:rPr>
  </w:style>
  <w:style w:type="character" w:customStyle="1" w:styleId="PodtytuZnak">
    <w:name w:val="Podtytuł Znak"/>
    <w:link w:val="Podtytu"/>
    <w:uiPriority w:val="11"/>
    <w:rsid w:val="001419F6"/>
    <w:rPr>
      <w:rFonts w:ascii="Calibri Light" w:eastAsia="SimSun" w:hAnsi="Calibri Light" w:cs="Times New Roman"/>
      <w:sz w:val="24"/>
      <w:szCs w:val="24"/>
    </w:rPr>
  </w:style>
  <w:style w:type="character" w:styleId="Pogrubienie">
    <w:name w:val="Strong"/>
    <w:uiPriority w:val="22"/>
    <w:qFormat/>
    <w:rsid w:val="001419F6"/>
    <w:rPr>
      <w:b/>
      <w:bCs/>
      <w:color w:val="auto"/>
    </w:rPr>
  </w:style>
  <w:style w:type="character" w:styleId="Uwydatnienie">
    <w:name w:val="Emphasis"/>
    <w:uiPriority w:val="20"/>
    <w:qFormat/>
    <w:rsid w:val="001419F6"/>
    <w:rPr>
      <w:i/>
      <w:iCs/>
      <w:color w:val="auto"/>
    </w:rPr>
  </w:style>
  <w:style w:type="paragraph" w:styleId="Bezodstpw">
    <w:name w:val="No Spacing"/>
    <w:uiPriority w:val="1"/>
    <w:qFormat/>
    <w:rsid w:val="001419F6"/>
    <w:pPr>
      <w:jc w:val="both"/>
    </w:pPr>
    <w:rPr>
      <w:sz w:val="22"/>
      <w:szCs w:val="22"/>
    </w:rPr>
  </w:style>
  <w:style w:type="paragraph" w:styleId="Cytat">
    <w:name w:val="Quote"/>
    <w:basedOn w:val="Normalny"/>
    <w:next w:val="Normalny"/>
    <w:link w:val="CytatZnak"/>
    <w:uiPriority w:val="29"/>
    <w:qFormat/>
    <w:rsid w:val="001419F6"/>
    <w:pPr>
      <w:spacing w:before="200" w:line="264" w:lineRule="auto"/>
      <w:ind w:left="864" w:right="864"/>
      <w:jc w:val="center"/>
    </w:pPr>
    <w:rPr>
      <w:rFonts w:ascii="Calibri Light" w:eastAsia="SimSun" w:hAnsi="Calibri Light"/>
      <w:i/>
      <w:iCs/>
      <w:sz w:val="24"/>
      <w:szCs w:val="24"/>
    </w:rPr>
  </w:style>
  <w:style w:type="character" w:customStyle="1" w:styleId="CytatZnak">
    <w:name w:val="Cytat Znak"/>
    <w:link w:val="Cytat"/>
    <w:uiPriority w:val="29"/>
    <w:rsid w:val="001419F6"/>
    <w:rPr>
      <w:rFonts w:ascii="Calibri Light" w:eastAsia="SimSun" w:hAnsi="Calibri Light" w:cs="Times New Roman"/>
      <w:i/>
      <w:iCs/>
      <w:sz w:val="24"/>
      <w:szCs w:val="24"/>
    </w:rPr>
  </w:style>
  <w:style w:type="paragraph" w:styleId="Cytatintensywny">
    <w:name w:val="Intense Quote"/>
    <w:basedOn w:val="Normalny"/>
    <w:next w:val="Normalny"/>
    <w:link w:val="CytatintensywnyZnak"/>
    <w:uiPriority w:val="30"/>
    <w:qFormat/>
    <w:rsid w:val="001419F6"/>
    <w:pPr>
      <w:spacing w:before="100" w:beforeAutospacing="1" w:after="240"/>
      <w:ind w:left="936" w:right="936"/>
      <w:jc w:val="center"/>
    </w:pPr>
    <w:rPr>
      <w:rFonts w:ascii="Calibri Light" w:eastAsia="SimSun" w:hAnsi="Calibri Light"/>
      <w:sz w:val="26"/>
      <w:szCs w:val="26"/>
    </w:rPr>
  </w:style>
  <w:style w:type="character" w:customStyle="1" w:styleId="CytatintensywnyZnak">
    <w:name w:val="Cytat intensywny Znak"/>
    <w:link w:val="Cytatintensywny"/>
    <w:uiPriority w:val="30"/>
    <w:rsid w:val="001419F6"/>
    <w:rPr>
      <w:rFonts w:ascii="Calibri Light" w:eastAsia="SimSun" w:hAnsi="Calibri Light" w:cs="Times New Roman"/>
      <w:sz w:val="26"/>
      <w:szCs w:val="26"/>
    </w:rPr>
  </w:style>
  <w:style w:type="character" w:styleId="Wyrnieniedelikatne">
    <w:name w:val="Subtle Emphasis"/>
    <w:uiPriority w:val="19"/>
    <w:qFormat/>
    <w:rsid w:val="001419F6"/>
    <w:rPr>
      <w:i/>
      <w:iCs/>
      <w:color w:val="auto"/>
    </w:rPr>
  </w:style>
  <w:style w:type="character" w:styleId="Wyrnienieintensywne">
    <w:name w:val="Intense Emphasis"/>
    <w:uiPriority w:val="21"/>
    <w:qFormat/>
    <w:rsid w:val="001419F6"/>
    <w:rPr>
      <w:b/>
      <w:bCs/>
      <w:i/>
      <w:iCs/>
      <w:color w:val="auto"/>
    </w:rPr>
  </w:style>
  <w:style w:type="character" w:styleId="Odwoaniedelikatne">
    <w:name w:val="Subtle Reference"/>
    <w:uiPriority w:val="31"/>
    <w:qFormat/>
    <w:rsid w:val="001419F6"/>
    <w:rPr>
      <w:smallCaps/>
      <w:color w:val="auto"/>
      <w:u w:val="single" w:color="7F7F7F"/>
    </w:rPr>
  </w:style>
  <w:style w:type="character" w:styleId="Odwoanieintensywne">
    <w:name w:val="Intense Reference"/>
    <w:uiPriority w:val="32"/>
    <w:qFormat/>
    <w:rsid w:val="001419F6"/>
    <w:rPr>
      <w:b/>
      <w:bCs/>
      <w:smallCaps/>
      <w:color w:val="auto"/>
      <w:u w:val="single"/>
    </w:rPr>
  </w:style>
  <w:style w:type="character" w:styleId="Tytuksiki">
    <w:name w:val="Book Title"/>
    <w:uiPriority w:val="33"/>
    <w:qFormat/>
    <w:rsid w:val="001419F6"/>
    <w:rPr>
      <w:b/>
      <w:bCs/>
      <w:smallCaps/>
      <w:color w:val="auto"/>
    </w:rPr>
  </w:style>
  <w:style w:type="character" w:styleId="Odwoaniedokomentarza">
    <w:name w:val="annotation reference"/>
    <w:uiPriority w:val="99"/>
    <w:semiHidden/>
    <w:unhideWhenUsed/>
    <w:rsid w:val="00ED2CC2"/>
    <w:rPr>
      <w:sz w:val="16"/>
      <w:szCs w:val="16"/>
    </w:rPr>
  </w:style>
  <w:style w:type="paragraph" w:styleId="Tekstkomentarza">
    <w:name w:val="annotation text"/>
    <w:basedOn w:val="Normalny"/>
    <w:link w:val="TekstkomentarzaZnak"/>
    <w:uiPriority w:val="99"/>
    <w:unhideWhenUsed/>
    <w:rsid w:val="00ED2CC2"/>
    <w:rPr>
      <w:sz w:val="20"/>
      <w:szCs w:val="20"/>
    </w:rPr>
  </w:style>
  <w:style w:type="character" w:customStyle="1" w:styleId="TekstkomentarzaZnak">
    <w:name w:val="Tekst komentarza Znak"/>
    <w:basedOn w:val="Domylnaczcionkaakapitu"/>
    <w:link w:val="Tekstkomentarza"/>
    <w:uiPriority w:val="99"/>
    <w:rsid w:val="00ED2CC2"/>
  </w:style>
  <w:style w:type="paragraph" w:styleId="Tematkomentarza">
    <w:name w:val="annotation subject"/>
    <w:basedOn w:val="Tekstkomentarza"/>
    <w:next w:val="Tekstkomentarza"/>
    <w:link w:val="TematkomentarzaZnak"/>
    <w:uiPriority w:val="99"/>
    <w:semiHidden/>
    <w:unhideWhenUsed/>
    <w:rsid w:val="00ED2CC2"/>
    <w:rPr>
      <w:b/>
      <w:bCs/>
    </w:rPr>
  </w:style>
  <w:style w:type="character" w:customStyle="1" w:styleId="TematkomentarzaZnak">
    <w:name w:val="Temat komentarza Znak"/>
    <w:link w:val="Tematkomentarza"/>
    <w:uiPriority w:val="99"/>
    <w:semiHidden/>
    <w:rsid w:val="00ED2CC2"/>
    <w:rPr>
      <w:b/>
      <w:bCs/>
    </w:rPr>
  </w:style>
  <w:style w:type="paragraph" w:styleId="Poprawka">
    <w:name w:val="Revision"/>
    <w:hidden/>
    <w:uiPriority w:val="99"/>
    <w:semiHidden/>
    <w:rsid w:val="00426703"/>
    <w:rPr>
      <w:sz w:val="22"/>
      <w:szCs w:val="22"/>
    </w:rPr>
  </w:style>
  <w:style w:type="paragraph" w:styleId="NormalnyWeb">
    <w:name w:val="Normal (Web)"/>
    <w:basedOn w:val="Normalny"/>
    <w:uiPriority w:val="99"/>
    <w:unhideWhenUsed/>
    <w:rsid w:val="00467846"/>
    <w:pPr>
      <w:spacing w:before="100" w:beforeAutospacing="1" w:after="100" w:afterAutospacing="1" w:line="240" w:lineRule="auto"/>
      <w:jc w:val="left"/>
    </w:pPr>
    <w:rPr>
      <w:rFonts w:ascii="Times New Roman" w:hAnsi="Times New Roman"/>
      <w:sz w:val="24"/>
      <w:szCs w:val="24"/>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
    <w:basedOn w:val="Normalny"/>
    <w:link w:val="TekstprzypisudolnegoZnak"/>
    <w:uiPriority w:val="99"/>
    <w:unhideWhenUsed/>
    <w:rsid w:val="00237FD4"/>
    <w:pPr>
      <w:spacing w:after="0" w:line="240" w:lineRule="auto"/>
      <w:ind w:left="720" w:hanging="720"/>
    </w:pPr>
    <w:rPr>
      <w:rFonts w:ascii="Times New Roman" w:eastAsia="Calibri"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rsid w:val="00237FD4"/>
    <w:rPr>
      <w:rFonts w:ascii="Times New Roman" w:eastAsia="Calibri" w:hAnsi="Times New Roman"/>
      <w:lang w:val="en-GB" w:eastAsia="en-GB"/>
    </w:rPr>
  </w:style>
  <w:style w:type="character" w:styleId="Odwoanieprzypisudolnego">
    <w:name w:val="footnote reference"/>
    <w:aliases w:val="Footnote Reference Number"/>
    <w:uiPriority w:val="99"/>
    <w:unhideWhenUsed/>
    <w:rsid w:val="00237FD4"/>
    <w:rPr>
      <w:shd w:val="clear" w:color="auto" w:fil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7019764">
      <w:bodyDiv w:val="1"/>
      <w:marLeft w:val="0"/>
      <w:marRight w:val="0"/>
      <w:marTop w:val="0"/>
      <w:marBottom w:val="0"/>
      <w:divBdr>
        <w:top w:val="none" w:sz="0" w:space="0" w:color="auto"/>
        <w:left w:val="none" w:sz="0" w:space="0" w:color="auto"/>
        <w:bottom w:val="none" w:sz="0" w:space="0" w:color="auto"/>
        <w:right w:val="none" w:sz="0" w:space="0" w:color="auto"/>
      </w:divBdr>
    </w:div>
    <w:div w:id="1120296848">
      <w:bodyDiv w:val="1"/>
      <w:marLeft w:val="0"/>
      <w:marRight w:val="0"/>
      <w:marTop w:val="0"/>
      <w:marBottom w:val="0"/>
      <w:divBdr>
        <w:top w:val="none" w:sz="0" w:space="0" w:color="auto"/>
        <w:left w:val="none" w:sz="0" w:space="0" w:color="auto"/>
        <w:bottom w:val="none" w:sz="0" w:space="0" w:color="auto"/>
        <w:right w:val="none" w:sz="0" w:space="0" w:color="auto"/>
      </w:divBdr>
    </w:div>
    <w:div w:id="1753165915">
      <w:bodyDiv w:val="1"/>
      <w:marLeft w:val="0"/>
      <w:marRight w:val="0"/>
      <w:marTop w:val="0"/>
      <w:marBottom w:val="0"/>
      <w:divBdr>
        <w:top w:val="none" w:sz="0" w:space="0" w:color="auto"/>
        <w:left w:val="none" w:sz="0" w:space="0" w:color="auto"/>
        <w:bottom w:val="none" w:sz="0" w:space="0" w:color="auto"/>
        <w:right w:val="none" w:sz="0" w:space="0" w:color="auto"/>
      </w:divBdr>
    </w:div>
    <w:div w:id="1925871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38C5D-1C27-409B-8E41-E0F9B2529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2825</Words>
  <Characters>16955</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Urzad Marszalkowski Wojewodztwa Zachodniopomorskiego</Company>
  <LinksUpToDate>false</LinksUpToDate>
  <CharactersWithSpaces>19741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Waszak</dc:creator>
  <cp:keywords/>
  <cp:lastModifiedBy>Łukasz Olejnik</cp:lastModifiedBy>
  <cp:revision>3</cp:revision>
  <cp:lastPrinted>2024-04-15T10:50:00Z</cp:lastPrinted>
  <dcterms:created xsi:type="dcterms:W3CDTF">2025-01-30T13:25:00Z</dcterms:created>
  <dcterms:modified xsi:type="dcterms:W3CDTF">2025-01-30T13:34:00Z</dcterms:modified>
</cp:coreProperties>
</file>